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C0" w:rsidRDefault="00E723C0" w:rsidP="0095394F">
      <w:pPr>
        <w:pStyle w:val="Hlavika"/>
        <w:rPr>
          <w:rFonts w:ascii="Times New Roman" w:hAnsi="Times New Roman"/>
        </w:rPr>
      </w:pPr>
    </w:p>
    <w:p w:rsidR="0095394F" w:rsidRPr="00F04847" w:rsidRDefault="0095394F" w:rsidP="0095394F">
      <w:pPr>
        <w:pStyle w:val="Hlavika"/>
        <w:rPr>
          <w:rFonts w:ascii="Times New Roman" w:hAnsi="Times New Roman"/>
        </w:rPr>
      </w:pPr>
      <w:r w:rsidRPr="00F04847">
        <w:rPr>
          <w:rFonts w:ascii="Times New Roman" w:hAnsi="Times New Roman"/>
          <w:noProof/>
          <w:lang w:eastAsia="sk-SK"/>
        </w:rPr>
        <w:drawing>
          <wp:anchor distT="0" distB="0" distL="114300" distR="114300" simplePos="0" relativeHeight="251660288" behindDoc="0" locked="0" layoutInCell="1" allowOverlap="1" wp14:anchorId="65EDFD74" wp14:editId="76212CB2">
            <wp:simplePos x="0" y="0"/>
            <wp:positionH relativeFrom="column">
              <wp:posOffset>-261620</wp:posOffset>
            </wp:positionH>
            <wp:positionV relativeFrom="paragraph">
              <wp:posOffset>-756920</wp:posOffset>
            </wp:positionV>
            <wp:extent cx="525145" cy="620395"/>
            <wp:effectExtent l="0" t="0" r="8255" b="8255"/>
            <wp:wrapNone/>
            <wp:docPr id="3"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14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04847">
        <w:rPr>
          <w:rFonts w:ascii="Times New Roman" w:hAnsi="Times New Roman"/>
          <w:noProof/>
          <w:lang w:eastAsia="sk-SK"/>
        </w:rPr>
        <mc:AlternateContent>
          <mc:Choice Requires="wps">
            <w:drawing>
              <wp:anchor distT="4294967295" distB="4294967295" distL="114300" distR="114300" simplePos="0" relativeHeight="251661312" behindDoc="0" locked="0" layoutInCell="1" allowOverlap="1" wp14:anchorId="71BC9588" wp14:editId="6AC17FC2">
                <wp:simplePos x="0" y="0"/>
                <wp:positionH relativeFrom="column">
                  <wp:posOffset>-463550</wp:posOffset>
                </wp:positionH>
                <wp:positionV relativeFrom="paragraph">
                  <wp:posOffset>135889</wp:posOffset>
                </wp:positionV>
                <wp:extent cx="6837680" cy="0"/>
                <wp:effectExtent l="0" t="0" r="20320" b="19050"/>
                <wp:wrapNone/>
                <wp:docPr id="12" name="Rovná spojnic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376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FC4F78" id="Rovná spojnica 1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5pt,10.7pt" to="501.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" strokecolor="windowText" strokeweight=".5pt">
                <v:stroke joinstyle="miter"/>
                <o:lock v:ext="edit" shapetype="f"/>
              </v:line>
            </w:pict>
          </mc:Fallback>
        </mc:AlternateContent>
      </w:r>
      <w:r w:rsidRPr="00F04847">
        <w:rPr>
          <w:rFonts w:ascii="Times New Roman" w:hAnsi="Times New Roman"/>
          <w:noProof/>
          <w:lang w:eastAsia="sk-SK"/>
        </w:rPr>
        <mc:AlternateContent>
          <mc:Choice Requires="wps">
            <w:drawing>
              <wp:anchor distT="0" distB="0" distL="114300" distR="114300" simplePos="0" relativeHeight="251659264" behindDoc="0" locked="0" layoutInCell="1" allowOverlap="1" wp14:anchorId="1C4F3156" wp14:editId="25246D63">
                <wp:simplePos x="0" y="0"/>
                <wp:positionH relativeFrom="margin">
                  <wp:posOffset>1756410</wp:posOffset>
                </wp:positionH>
                <wp:positionV relativeFrom="paragraph">
                  <wp:posOffset>-699770</wp:posOffset>
                </wp:positionV>
                <wp:extent cx="2057400" cy="835660"/>
                <wp:effectExtent l="0" t="0" r="0" b="254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7400" cy="835660"/>
                        </a:xfrm>
                        <a:prstGeom prst="rect">
                          <a:avLst/>
                        </a:prstGeom>
                        <a:solidFill>
                          <a:sysClr val="window" lastClr="FFFFFF"/>
                        </a:solidFill>
                        <a:ln w="12700" cap="flat" cmpd="sng" algn="ctr">
                          <a:noFill/>
                          <a:prstDash val="solid"/>
                          <a:miter lim="800000"/>
                        </a:ln>
                        <a:effectLst/>
                      </wps:spPr>
                      <wps:txbx>
                        <w:txbxContent>
                          <w:p w:rsidR="0095394F" w:rsidRPr="00163AB5" w:rsidRDefault="0095394F" w:rsidP="0095394F">
                            <w:pPr>
                              <w:contextualSpacing/>
                              <w:jc w:val="center"/>
                              <w:rPr>
                                <w:rFonts w:ascii="Garamond" w:hAnsi="Garamond" w:cs="Arial"/>
                                <w:b/>
                              </w:rPr>
                            </w:pPr>
                            <w:r w:rsidRPr="00163AB5">
                              <w:rPr>
                                <w:rFonts w:ascii="Garamond" w:hAnsi="Garamond" w:cs="Arial"/>
                                <w:b/>
                              </w:rPr>
                              <w:t>OBEC  ČEREŇANY</w:t>
                            </w:r>
                          </w:p>
                          <w:p w:rsidR="0095394F" w:rsidRPr="00163AB5" w:rsidRDefault="0095394F" w:rsidP="0095394F">
                            <w:pPr>
                              <w:contextualSpacing/>
                              <w:jc w:val="center"/>
                              <w:rPr>
                                <w:rFonts w:ascii="Garamond" w:hAnsi="Garamond" w:cs="Arial"/>
                              </w:rPr>
                            </w:pPr>
                            <w:r w:rsidRPr="00163AB5">
                              <w:rPr>
                                <w:rFonts w:ascii="Garamond" w:hAnsi="Garamond" w:cs="Arial"/>
                                <w:b/>
                              </w:rPr>
                              <w:t>Obecný úrad</w:t>
                            </w:r>
                          </w:p>
                          <w:p w:rsidR="0095394F" w:rsidRPr="00163AB5" w:rsidRDefault="0095394F" w:rsidP="0095394F">
                            <w:pPr>
                              <w:contextualSpacing/>
                              <w:jc w:val="center"/>
                              <w:rPr>
                                <w:rFonts w:ascii="Garamond" w:hAnsi="Garamond" w:cs="Arial"/>
                                <w:b/>
                              </w:rPr>
                            </w:pPr>
                            <w:proofErr w:type="spellStart"/>
                            <w:r w:rsidRPr="00163AB5">
                              <w:rPr>
                                <w:rFonts w:ascii="Garamond" w:hAnsi="Garamond" w:cs="Arial"/>
                                <w:b/>
                              </w:rPr>
                              <w:t>Pálenická</w:t>
                            </w:r>
                            <w:proofErr w:type="spellEnd"/>
                            <w:r w:rsidRPr="00163AB5">
                              <w:rPr>
                                <w:rFonts w:ascii="Garamond" w:hAnsi="Garamond" w:cs="Arial"/>
                                <w:b/>
                              </w:rPr>
                              <w:t xml:space="preserve"> ulica  491/4</w:t>
                            </w:r>
                          </w:p>
                          <w:p w:rsidR="0095394F" w:rsidRPr="0091090C" w:rsidRDefault="0095394F" w:rsidP="0095394F">
                            <w:pPr>
                              <w:contextualSpacing/>
                              <w:jc w:val="center"/>
                              <w:rPr>
                                <w:rFonts w:ascii="Garamond" w:hAnsi="Garamond" w:cs="Arial"/>
                                <w:b/>
                              </w:rPr>
                            </w:pPr>
                            <w:r w:rsidRPr="00163AB5">
                              <w:rPr>
                                <w:rFonts w:ascii="Garamond" w:hAnsi="Garamond" w:cs="Arial"/>
                                <w:b/>
                              </w:rPr>
                              <w:t>972 46 Čereňany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F3156" id="Obdĺžnik 2" o:spid="_x0000_s1026" style="position:absolute;margin-left:138.3pt;margin-top:-55.1pt;width:162pt;height:65.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" fillcolor="window" stroked="f" strokeweight="1pt">
                <v:path arrowok="t"/>
                <v:textbox>
                  <w:txbxContent>
                    <w:p w:rsidR="0095394F" w:rsidRPr="00163AB5" w:rsidRDefault="0095394F" w:rsidP="0095394F">
                      <w:pPr>
                        <w:contextualSpacing/>
                        <w:jc w:val="center"/>
                        <w:rPr>
                          <w:rFonts w:ascii="Garamond" w:hAnsi="Garamond" w:cs="Arial"/>
                          <w:b/>
                        </w:rPr>
                      </w:pPr>
                      <w:r w:rsidRPr="00163AB5">
                        <w:rPr>
                          <w:rFonts w:ascii="Garamond" w:hAnsi="Garamond" w:cs="Arial"/>
                          <w:b/>
                        </w:rPr>
                        <w:t>OBEC  ČEREŇANY</w:t>
                      </w:r>
                    </w:p>
                    <w:p w:rsidR="0095394F" w:rsidRPr="00163AB5" w:rsidRDefault="0095394F" w:rsidP="0095394F">
                      <w:pPr>
                        <w:contextualSpacing/>
                        <w:jc w:val="center"/>
                        <w:rPr>
                          <w:rFonts w:ascii="Garamond" w:hAnsi="Garamond" w:cs="Arial"/>
                        </w:rPr>
                      </w:pPr>
                      <w:r w:rsidRPr="00163AB5">
                        <w:rPr>
                          <w:rFonts w:ascii="Garamond" w:hAnsi="Garamond" w:cs="Arial"/>
                          <w:b/>
                        </w:rPr>
                        <w:t>Obecný úrad</w:t>
                      </w:r>
                    </w:p>
                    <w:p w:rsidR="0095394F" w:rsidRPr="00163AB5" w:rsidRDefault="0095394F" w:rsidP="0095394F">
                      <w:pPr>
                        <w:contextualSpacing/>
                        <w:jc w:val="center"/>
                        <w:rPr>
                          <w:rFonts w:ascii="Garamond" w:hAnsi="Garamond" w:cs="Arial"/>
                          <w:b/>
                        </w:rPr>
                      </w:pPr>
                      <w:proofErr w:type="spellStart"/>
                      <w:r w:rsidRPr="00163AB5">
                        <w:rPr>
                          <w:rFonts w:ascii="Garamond" w:hAnsi="Garamond" w:cs="Arial"/>
                          <w:b/>
                        </w:rPr>
                        <w:t>Pálenická</w:t>
                      </w:r>
                      <w:proofErr w:type="spellEnd"/>
                      <w:r w:rsidRPr="00163AB5">
                        <w:rPr>
                          <w:rFonts w:ascii="Garamond" w:hAnsi="Garamond" w:cs="Arial"/>
                          <w:b/>
                        </w:rPr>
                        <w:t xml:space="preserve"> ulica  491/4</w:t>
                      </w:r>
                    </w:p>
                    <w:p w:rsidR="0095394F" w:rsidRPr="0091090C" w:rsidRDefault="0095394F" w:rsidP="0095394F">
                      <w:pPr>
                        <w:contextualSpacing/>
                        <w:jc w:val="center"/>
                        <w:rPr>
                          <w:rFonts w:ascii="Garamond" w:hAnsi="Garamond" w:cs="Arial"/>
                          <w:b/>
                        </w:rPr>
                      </w:pPr>
                      <w:r w:rsidRPr="00163AB5">
                        <w:rPr>
                          <w:rFonts w:ascii="Garamond" w:hAnsi="Garamond" w:cs="Arial"/>
                          <w:b/>
                        </w:rPr>
                        <w:t>972 46 Čereňany</w:t>
                      </w:r>
                    </w:p>
                  </w:txbxContent>
                </v:textbox>
                <w10:wrap anchorx="margin"/>
              </v:rect>
            </w:pict>
          </mc:Fallback>
        </mc:AlternateContent>
      </w:r>
    </w:p>
    <w:p w:rsidR="00816A2D" w:rsidRDefault="00816A2D" w:rsidP="00321B61">
      <w:pPr>
        <w:pStyle w:val="Odsekzoznamu"/>
        <w:rPr>
          <w:rFonts w:eastAsia="Calibri"/>
          <w:sz w:val="24"/>
          <w:szCs w:val="24"/>
        </w:rPr>
      </w:pPr>
    </w:p>
    <w:p w:rsidR="00F679EB" w:rsidRDefault="00F679EB" w:rsidP="0095394F">
      <w:pPr>
        <w:pStyle w:val="Odsekzoznamu"/>
        <w:jc w:val="center"/>
        <w:rPr>
          <w:rFonts w:eastAsia="Calibri"/>
          <w:sz w:val="24"/>
          <w:szCs w:val="24"/>
        </w:rPr>
      </w:pPr>
    </w:p>
    <w:p w:rsidR="0095394F" w:rsidRPr="00DD1275" w:rsidRDefault="0095394F" w:rsidP="0095394F">
      <w:pPr>
        <w:pStyle w:val="Odsekzoznamu"/>
        <w:jc w:val="center"/>
        <w:rPr>
          <w:rFonts w:eastAsia="Calibri"/>
          <w:b/>
          <w:sz w:val="24"/>
          <w:szCs w:val="24"/>
        </w:rPr>
      </w:pPr>
      <w:r w:rsidRPr="00DD1275">
        <w:rPr>
          <w:rFonts w:eastAsia="Calibri"/>
          <w:b/>
          <w:sz w:val="24"/>
          <w:szCs w:val="24"/>
        </w:rPr>
        <w:t xml:space="preserve">Všeobecne záväzné nariadenie č. </w:t>
      </w:r>
      <w:r w:rsidR="008847A3" w:rsidRPr="00DD1275">
        <w:rPr>
          <w:rFonts w:eastAsia="Calibri"/>
          <w:b/>
          <w:sz w:val="24"/>
          <w:szCs w:val="24"/>
        </w:rPr>
        <w:t>6</w:t>
      </w:r>
      <w:r w:rsidR="00B35D1B" w:rsidRPr="00DD1275">
        <w:rPr>
          <w:rFonts w:eastAsia="Calibri"/>
          <w:b/>
          <w:sz w:val="24"/>
          <w:szCs w:val="24"/>
        </w:rPr>
        <w:t>/202</w:t>
      </w:r>
      <w:r w:rsidR="008847A3" w:rsidRPr="00DD1275">
        <w:rPr>
          <w:rFonts w:eastAsia="Calibri"/>
          <w:b/>
          <w:sz w:val="24"/>
          <w:szCs w:val="24"/>
        </w:rPr>
        <w:t>4</w:t>
      </w:r>
      <w:r w:rsidRPr="00DD1275">
        <w:rPr>
          <w:rFonts w:eastAsia="Calibri"/>
          <w:b/>
          <w:sz w:val="24"/>
          <w:szCs w:val="24"/>
        </w:rPr>
        <w:t xml:space="preserve"> obce Čereňany</w:t>
      </w:r>
    </w:p>
    <w:p w:rsidR="0095394F" w:rsidRPr="00DD1275" w:rsidRDefault="0095394F" w:rsidP="0095394F">
      <w:pPr>
        <w:pStyle w:val="Odsekzoznamu"/>
        <w:jc w:val="center"/>
        <w:rPr>
          <w:rFonts w:eastAsia="Calibri"/>
          <w:b/>
          <w:sz w:val="24"/>
          <w:szCs w:val="24"/>
        </w:rPr>
      </w:pPr>
      <w:r w:rsidRPr="00DD1275">
        <w:rPr>
          <w:rFonts w:eastAsia="Calibri"/>
          <w:b/>
          <w:sz w:val="24"/>
          <w:szCs w:val="24"/>
        </w:rPr>
        <w:t>o dani z nehnuteľnosti na kalendárny rok 20</w:t>
      </w:r>
      <w:r w:rsidR="00B35D1B" w:rsidRPr="00DD1275">
        <w:rPr>
          <w:rFonts w:eastAsia="Calibri"/>
          <w:b/>
          <w:sz w:val="24"/>
          <w:szCs w:val="24"/>
        </w:rPr>
        <w:t>2</w:t>
      </w:r>
      <w:r w:rsidR="008847A3" w:rsidRPr="00DD1275">
        <w:rPr>
          <w:rFonts w:eastAsia="Calibri"/>
          <w:b/>
          <w:sz w:val="24"/>
          <w:szCs w:val="24"/>
        </w:rPr>
        <w:t>5</w:t>
      </w:r>
    </w:p>
    <w:p w:rsidR="0095394F" w:rsidRPr="00252DB4" w:rsidRDefault="0095394F" w:rsidP="0095394F">
      <w:pPr>
        <w:pStyle w:val="Odsekzoznamu"/>
        <w:jc w:val="center"/>
        <w:rPr>
          <w:rFonts w:eastAsia="Calibri"/>
          <w:sz w:val="24"/>
          <w:szCs w:val="24"/>
        </w:rPr>
      </w:pPr>
    </w:p>
    <w:p w:rsidR="0095394F" w:rsidRPr="00252DB4" w:rsidRDefault="0095394F" w:rsidP="0095394F">
      <w:pPr>
        <w:pStyle w:val="Odsekzoznamu"/>
        <w:jc w:val="center"/>
        <w:rPr>
          <w:rFonts w:eastAsia="Calibri"/>
          <w:sz w:val="24"/>
          <w:szCs w:val="24"/>
        </w:rPr>
      </w:pPr>
    </w:p>
    <w:p w:rsidR="0095394F" w:rsidRPr="00252DB4" w:rsidRDefault="0095394F" w:rsidP="0095394F">
      <w:pPr>
        <w:pStyle w:val="Odsekzoznamu"/>
        <w:jc w:val="center"/>
        <w:rPr>
          <w:rFonts w:eastAsia="Calibri"/>
          <w:sz w:val="24"/>
          <w:szCs w:val="24"/>
        </w:rPr>
      </w:pPr>
    </w:p>
    <w:p w:rsidR="0095394F" w:rsidRPr="00252DB4" w:rsidRDefault="0095394F" w:rsidP="0095394F">
      <w:pPr>
        <w:pStyle w:val="Odsekzoznamu"/>
        <w:rPr>
          <w:rFonts w:eastAsia="Calibri"/>
          <w:sz w:val="24"/>
          <w:szCs w:val="24"/>
        </w:rPr>
      </w:pPr>
      <w:r w:rsidRPr="00252DB4">
        <w:rPr>
          <w:rFonts w:eastAsia="Calibri"/>
          <w:sz w:val="24"/>
          <w:szCs w:val="24"/>
        </w:rPr>
        <w:t>Návrh všeobecne záväzného nariadenia (VZN) na pripomienkovanie v zmysle § 6 ods. 4 zákona č. 369/1990 Zb. o obecnom zriadení v znení neskorších predpisov</w:t>
      </w:r>
    </w:p>
    <w:p w:rsidR="0095394F" w:rsidRPr="00252DB4" w:rsidRDefault="0095394F" w:rsidP="0095394F">
      <w:pPr>
        <w:pStyle w:val="Odsekzoznamu"/>
        <w:rPr>
          <w:rFonts w:eastAsia="Calibri"/>
          <w:sz w:val="24"/>
          <w:szCs w:val="24"/>
        </w:rPr>
      </w:pPr>
    </w:p>
    <w:p w:rsidR="0095394F" w:rsidRDefault="0095394F" w:rsidP="0095394F">
      <w:pPr>
        <w:pStyle w:val="Odsekzoznamu"/>
        <w:rPr>
          <w:rFonts w:eastAsia="Calibri"/>
          <w:sz w:val="24"/>
          <w:szCs w:val="24"/>
        </w:rPr>
      </w:pPr>
      <w:r w:rsidRPr="00252DB4">
        <w:rPr>
          <w:rFonts w:eastAsia="Calibri"/>
          <w:sz w:val="24"/>
          <w:szCs w:val="24"/>
        </w:rPr>
        <w:t xml:space="preserve">Vyvesený na úradnej tabuli obce dňa: </w:t>
      </w:r>
      <w:r w:rsidR="005213D4">
        <w:rPr>
          <w:rFonts w:eastAsia="Calibri"/>
          <w:sz w:val="24"/>
          <w:szCs w:val="24"/>
        </w:rPr>
        <w:t xml:space="preserve"> </w:t>
      </w:r>
      <w:r w:rsidR="0043696C">
        <w:rPr>
          <w:rFonts w:eastAsia="Calibri"/>
          <w:sz w:val="24"/>
          <w:szCs w:val="24"/>
        </w:rPr>
        <w:t>2</w:t>
      </w:r>
      <w:r w:rsidR="00B97C33">
        <w:rPr>
          <w:rFonts w:eastAsia="Calibri"/>
          <w:sz w:val="24"/>
          <w:szCs w:val="24"/>
        </w:rPr>
        <w:t>1</w:t>
      </w:r>
      <w:r w:rsidR="0043696C">
        <w:rPr>
          <w:rFonts w:eastAsia="Calibri"/>
          <w:sz w:val="24"/>
          <w:szCs w:val="24"/>
        </w:rPr>
        <w:t>.11.202</w:t>
      </w:r>
      <w:r w:rsidR="002256CC">
        <w:rPr>
          <w:rFonts w:eastAsia="Calibri"/>
          <w:sz w:val="24"/>
          <w:szCs w:val="24"/>
        </w:rPr>
        <w:t>4</w:t>
      </w:r>
    </w:p>
    <w:p w:rsidR="00397DCE" w:rsidRDefault="00397DCE" w:rsidP="0095394F">
      <w:pPr>
        <w:pStyle w:val="Odsekzoznamu"/>
        <w:rPr>
          <w:rFonts w:eastAsia="Calibri"/>
          <w:sz w:val="24"/>
          <w:szCs w:val="24"/>
        </w:rPr>
      </w:pPr>
    </w:p>
    <w:p w:rsidR="0095394F" w:rsidRDefault="0095394F" w:rsidP="0095394F">
      <w:pPr>
        <w:pStyle w:val="Odsekzoznamu"/>
        <w:rPr>
          <w:rFonts w:eastAsia="Calibri"/>
          <w:sz w:val="24"/>
          <w:szCs w:val="24"/>
        </w:rPr>
      </w:pPr>
      <w:r w:rsidRPr="00252DB4">
        <w:rPr>
          <w:rFonts w:eastAsia="Calibri"/>
          <w:sz w:val="24"/>
          <w:szCs w:val="24"/>
        </w:rPr>
        <w:t xml:space="preserve">Zverejnený na internetovej stránke obce dňa: </w:t>
      </w:r>
      <w:r w:rsidR="0043696C">
        <w:rPr>
          <w:rFonts w:eastAsia="Calibri"/>
          <w:sz w:val="24"/>
          <w:szCs w:val="24"/>
        </w:rPr>
        <w:t>2</w:t>
      </w:r>
      <w:r w:rsidR="00B97C33">
        <w:rPr>
          <w:rFonts w:eastAsia="Calibri"/>
          <w:sz w:val="24"/>
          <w:szCs w:val="24"/>
        </w:rPr>
        <w:t>1</w:t>
      </w:r>
      <w:r w:rsidR="002256CC">
        <w:rPr>
          <w:rFonts w:eastAsia="Calibri"/>
          <w:sz w:val="24"/>
          <w:szCs w:val="24"/>
        </w:rPr>
        <w:t>.11.2024</w:t>
      </w:r>
    </w:p>
    <w:p w:rsidR="00397DCE" w:rsidRPr="00252DB4" w:rsidRDefault="00397DCE" w:rsidP="0095394F">
      <w:pPr>
        <w:pStyle w:val="Odsekzoznamu"/>
        <w:rPr>
          <w:rFonts w:eastAsia="Calibri"/>
          <w:sz w:val="24"/>
          <w:szCs w:val="24"/>
        </w:rPr>
      </w:pPr>
    </w:p>
    <w:p w:rsidR="0095394F" w:rsidRDefault="0095394F" w:rsidP="0095394F">
      <w:pPr>
        <w:pStyle w:val="Odsekzoznamu"/>
        <w:rPr>
          <w:rFonts w:eastAsia="Calibri"/>
          <w:sz w:val="24"/>
          <w:szCs w:val="24"/>
        </w:rPr>
      </w:pPr>
      <w:r w:rsidRPr="00252DB4">
        <w:rPr>
          <w:rFonts w:eastAsia="Calibri"/>
          <w:sz w:val="24"/>
          <w:szCs w:val="24"/>
        </w:rPr>
        <w:t xml:space="preserve">Dátum začiatku lehoty na pripomienkované konanie: </w:t>
      </w:r>
      <w:r w:rsidR="0043696C">
        <w:rPr>
          <w:rFonts w:eastAsia="Calibri"/>
          <w:sz w:val="24"/>
          <w:szCs w:val="24"/>
        </w:rPr>
        <w:t>2</w:t>
      </w:r>
      <w:r w:rsidR="00B97C33">
        <w:rPr>
          <w:rFonts w:eastAsia="Calibri"/>
          <w:sz w:val="24"/>
          <w:szCs w:val="24"/>
        </w:rPr>
        <w:t>1</w:t>
      </w:r>
      <w:r w:rsidR="0043696C">
        <w:rPr>
          <w:rFonts w:eastAsia="Calibri"/>
          <w:sz w:val="24"/>
          <w:szCs w:val="24"/>
        </w:rPr>
        <w:t>.11.202</w:t>
      </w:r>
      <w:r w:rsidR="002256CC">
        <w:rPr>
          <w:rFonts w:eastAsia="Calibri"/>
          <w:sz w:val="24"/>
          <w:szCs w:val="24"/>
        </w:rPr>
        <w:t>4</w:t>
      </w:r>
    </w:p>
    <w:p w:rsidR="00397DCE" w:rsidRPr="00252DB4" w:rsidRDefault="00397DCE" w:rsidP="0095394F">
      <w:pPr>
        <w:pStyle w:val="Odsekzoznamu"/>
        <w:rPr>
          <w:rFonts w:eastAsia="Calibri"/>
          <w:sz w:val="24"/>
          <w:szCs w:val="24"/>
        </w:rPr>
      </w:pPr>
    </w:p>
    <w:p w:rsidR="0095394F" w:rsidRPr="00252DB4" w:rsidRDefault="0095394F" w:rsidP="0095394F">
      <w:pPr>
        <w:pStyle w:val="Odsekzoznamu"/>
        <w:rPr>
          <w:rFonts w:eastAsia="Calibri"/>
          <w:sz w:val="24"/>
          <w:szCs w:val="24"/>
        </w:rPr>
      </w:pPr>
      <w:r w:rsidRPr="00252DB4">
        <w:rPr>
          <w:rFonts w:eastAsia="Calibri"/>
          <w:sz w:val="24"/>
          <w:szCs w:val="24"/>
        </w:rPr>
        <w:t xml:space="preserve">Dátum ukončenia lehoty pripomienkového konania: </w:t>
      </w:r>
      <w:r w:rsidR="002256CC">
        <w:rPr>
          <w:rFonts w:eastAsia="Calibri"/>
          <w:sz w:val="24"/>
          <w:szCs w:val="24"/>
        </w:rPr>
        <w:t>0</w:t>
      </w:r>
      <w:r w:rsidR="00B97C33">
        <w:rPr>
          <w:rFonts w:eastAsia="Calibri"/>
          <w:sz w:val="24"/>
          <w:szCs w:val="24"/>
        </w:rPr>
        <w:t>9</w:t>
      </w:r>
      <w:r w:rsidR="0043696C">
        <w:rPr>
          <w:rFonts w:eastAsia="Calibri"/>
          <w:sz w:val="24"/>
          <w:szCs w:val="24"/>
        </w:rPr>
        <w:t>.12.202</w:t>
      </w:r>
      <w:r w:rsidR="002256CC">
        <w:rPr>
          <w:rFonts w:eastAsia="Calibri"/>
          <w:sz w:val="24"/>
          <w:szCs w:val="24"/>
        </w:rPr>
        <w:t>4</w:t>
      </w:r>
    </w:p>
    <w:p w:rsidR="0095394F" w:rsidRPr="00252DB4" w:rsidRDefault="0095394F" w:rsidP="0095394F">
      <w:pPr>
        <w:pStyle w:val="Odsekzoznamu"/>
        <w:rPr>
          <w:rFonts w:eastAsia="Calibri"/>
          <w:sz w:val="24"/>
          <w:szCs w:val="24"/>
        </w:rPr>
      </w:pPr>
    </w:p>
    <w:p w:rsidR="0095394F" w:rsidRPr="00252DB4" w:rsidRDefault="0095394F" w:rsidP="0095394F">
      <w:pPr>
        <w:pStyle w:val="Odsekzoznamu"/>
        <w:rPr>
          <w:rFonts w:eastAsia="Calibri"/>
          <w:sz w:val="24"/>
          <w:szCs w:val="24"/>
        </w:rPr>
      </w:pPr>
      <w:r w:rsidRPr="00252DB4">
        <w:rPr>
          <w:rFonts w:eastAsia="Calibri"/>
          <w:sz w:val="24"/>
          <w:szCs w:val="24"/>
        </w:rPr>
        <w:t>Pripomienky zasielať:</w:t>
      </w:r>
    </w:p>
    <w:p w:rsidR="0095394F" w:rsidRPr="00252DB4" w:rsidRDefault="0095394F" w:rsidP="0095394F">
      <w:pPr>
        <w:pStyle w:val="Odsekzoznamu"/>
        <w:numPr>
          <w:ilvl w:val="0"/>
          <w:numId w:val="2"/>
        </w:numPr>
        <w:rPr>
          <w:rFonts w:eastAsia="Calibri"/>
          <w:sz w:val="24"/>
          <w:szCs w:val="24"/>
        </w:rPr>
      </w:pPr>
      <w:r w:rsidRPr="00252DB4">
        <w:rPr>
          <w:rFonts w:eastAsia="Calibri"/>
          <w:sz w:val="24"/>
          <w:szCs w:val="24"/>
        </w:rPr>
        <w:t xml:space="preserve">písomne na adresu: Obec Čereňany, </w:t>
      </w:r>
      <w:proofErr w:type="spellStart"/>
      <w:r w:rsidRPr="00252DB4">
        <w:rPr>
          <w:rFonts w:eastAsia="Calibri"/>
          <w:sz w:val="24"/>
          <w:szCs w:val="24"/>
        </w:rPr>
        <w:t>Pálenická</w:t>
      </w:r>
      <w:proofErr w:type="spellEnd"/>
      <w:r w:rsidRPr="00252DB4">
        <w:rPr>
          <w:rFonts w:eastAsia="Calibri"/>
          <w:sz w:val="24"/>
          <w:szCs w:val="24"/>
        </w:rPr>
        <w:t xml:space="preserve"> 491/4, 972 46 Čereňany</w:t>
      </w:r>
    </w:p>
    <w:p w:rsidR="0095394F" w:rsidRPr="00252DB4" w:rsidRDefault="0095394F" w:rsidP="0095394F">
      <w:pPr>
        <w:pStyle w:val="Odsekzoznamu"/>
        <w:numPr>
          <w:ilvl w:val="0"/>
          <w:numId w:val="2"/>
        </w:numPr>
        <w:rPr>
          <w:rFonts w:eastAsia="Calibri"/>
          <w:sz w:val="24"/>
          <w:szCs w:val="24"/>
        </w:rPr>
      </w:pPr>
      <w:r w:rsidRPr="00252DB4">
        <w:rPr>
          <w:rFonts w:eastAsia="Calibri"/>
          <w:sz w:val="24"/>
          <w:szCs w:val="24"/>
        </w:rPr>
        <w:t xml:space="preserve">elektronicky na adresu: </w:t>
      </w:r>
      <w:hyperlink r:id="rId8" w:history="1">
        <w:r w:rsidRPr="00252DB4">
          <w:rPr>
            <w:rStyle w:val="Hypertextovprepojenie"/>
            <w:rFonts w:eastAsia="Calibri"/>
            <w:sz w:val="24"/>
            <w:szCs w:val="24"/>
          </w:rPr>
          <w:t>cerenany@cerenany.sk</w:t>
        </w:r>
      </w:hyperlink>
    </w:p>
    <w:p w:rsidR="0095394F" w:rsidRDefault="0095394F" w:rsidP="0095394F">
      <w:pPr>
        <w:ind w:left="720"/>
        <w:rPr>
          <w:rFonts w:ascii="Times New Roman" w:hAnsi="Times New Roman"/>
          <w:sz w:val="24"/>
          <w:szCs w:val="24"/>
        </w:rPr>
      </w:pPr>
    </w:p>
    <w:p w:rsidR="0095394F" w:rsidRPr="00F85520" w:rsidRDefault="0095394F" w:rsidP="0095394F">
      <w:pPr>
        <w:ind w:left="720"/>
        <w:rPr>
          <w:rFonts w:ascii="Times New Roman" w:hAnsi="Times New Roman"/>
          <w:sz w:val="24"/>
          <w:szCs w:val="24"/>
        </w:rPr>
      </w:pPr>
      <w:r w:rsidRPr="00F85520">
        <w:rPr>
          <w:rFonts w:ascii="Times New Roman" w:hAnsi="Times New Roman"/>
          <w:sz w:val="24"/>
          <w:szCs w:val="24"/>
        </w:rPr>
        <w:t>Doručené pripomienky</w:t>
      </w:r>
      <w:r>
        <w:rPr>
          <w:rFonts w:ascii="Times New Roman" w:hAnsi="Times New Roman"/>
          <w:sz w:val="24"/>
          <w:szCs w:val="24"/>
        </w:rPr>
        <w:t xml:space="preserve">: </w:t>
      </w:r>
    </w:p>
    <w:p w:rsidR="0095394F" w:rsidRPr="00252DB4" w:rsidRDefault="0095394F" w:rsidP="0095394F">
      <w:pPr>
        <w:pStyle w:val="Odsekzoznamu"/>
        <w:rPr>
          <w:rFonts w:eastAsia="Calibri"/>
          <w:sz w:val="24"/>
          <w:szCs w:val="24"/>
        </w:rPr>
      </w:pPr>
    </w:p>
    <w:p w:rsidR="0095394F" w:rsidRDefault="0095394F" w:rsidP="0095394F">
      <w:pPr>
        <w:pStyle w:val="Odsekzoznamu"/>
        <w:rPr>
          <w:rFonts w:eastAsia="Calibri"/>
          <w:sz w:val="24"/>
          <w:szCs w:val="24"/>
        </w:rPr>
      </w:pPr>
      <w:r w:rsidRPr="00252DB4">
        <w:rPr>
          <w:rFonts w:eastAsia="Calibri"/>
          <w:sz w:val="24"/>
          <w:szCs w:val="24"/>
        </w:rPr>
        <w:t>Vyhodnotenie pripomienok k návrhu VZN uskutočnené dňa:</w:t>
      </w:r>
      <w:r>
        <w:rPr>
          <w:rFonts w:eastAsia="Calibri"/>
          <w:sz w:val="24"/>
          <w:szCs w:val="24"/>
        </w:rPr>
        <w:t xml:space="preserve">  </w:t>
      </w:r>
      <w:r w:rsidR="00FD1469">
        <w:rPr>
          <w:rFonts w:eastAsia="Calibri"/>
          <w:sz w:val="24"/>
          <w:szCs w:val="24"/>
        </w:rPr>
        <w:t>09</w:t>
      </w:r>
      <w:r w:rsidR="0043696C">
        <w:rPr>
          <w:rFonts w:eastAsia="Calibri"/>
          <w:sz w:val="24"/>
          <w:szCs w:val="24"/>
        </w:rPr>
        <w:t>.12.202</w:t>
      </w:r>
      <w:r w:rsidR="00FD1469">
        <w:rPr>
          <w:rFonts w:eastAsia="Calibri"/>
          <w:sz w:val="24"/>
          <w:szCs w:val="24"/>
        </w:rPr>
        <w:t>4</w:t>
      </w:r>
    </w:p>
    <w:p w:rsidR="0091277A" w:rsidRPr="00252DB4" w:rsidRDefault="0091277A" w:rsidP="0095394F">
      <w:pPr>
        <w:pStyle w:val="Odsekzoznamu"/>
        <w:rPr>
          <w:rFonts w:eastAsia="Calibri"/>
          <w:sz w:val="24"/>
          <w:szCs w:val="24"/>
        </w:rPr>
      </w:pPr>
    </w:p>
    <w:p w:rsidR="0095394F" w:rsidRPr="00252DB4" w:rsidRDefault="0095394F" w:rsidP="0095394F">
      <w:pPr>
        <w:pStyle w:val="Odsekzoznamu"/>
        <w:rPr>
          <w:rFonts w:eastAsia="Calibri"/>
          <w:sz w:val="24"/>
          <w:szCs w:val="24"/>
        </w:rPr>
      </w:pPr>
    </w:p>
    <w:p w:rsidR="0095394F" w:rsidRDefault="0095394F" w:rsidP="0095394F">
      <w:pPr>
        <w:pStyle w:val="Odsekzoznamu"/>
        <w:rPr>
          <w:rFonts w:eastAsia="Calibri"/>
          <w:sz w:val="24"/>
          <w:szCs w:val="24"/>
        </w:rPr>
      </w:pPr>
    </w:p>
    <w:p w:rsidR="0095394F" w:rsidRDefault="0095394F" w:rsidP="0095394F">
      <w:pPr>
        <w:pStyle w:val="Odsekzoznamu"/>
        <w:rPr>
          <w:rFonts w:eastAsia="Calibri"/>
          <w:sz w:val="24"/>
          <w:szCs w:val="24"/>
        </w:rPr>
      </w:pPr>
    </w:p>
    <w:p w:rsidR="0095394F" w:rsidRPr="00252DB4" w:rsidRDefault="0095394F" w:rsidP="0095394F">
      <w:pPr>
        <w:pStyle w:val="Odsekzoznamu"/>
        <w:rPr>
          <w:rFonts w:eastAsia="Calibri"/>
          <w:sz w:val="24"/>
          <w:szCs w:val="24"/>
        </w:rPr>
      </w:pPr>
    </w:p>
    <w:p w:rsidR="0095394F" w:rsidRPr="00252DB4" w:rsidRDefault="0095394F" w:rsidP="0095394F">
      <w:pPr>
        <w:pStyle w:val="Odsekzoznamu"/>
        <w:ind w:left="0"/>
        <w:rPr>
          <w:rFonts w:eastAsia="Calibri"/>
          <w:sz w:val="24"/>
          <w:szCs w:val="24"/>
        </w:rPr>
      </w:pPr>
      <w:r w:rsidRPr="00252DB4">
        <w:rPr>
          <w:rFonts w:eastAsia="Calibri"/>
          <w:sz w:val="24"/>
          <w:szCs w:val="24"/>
        </w:rPr>
        <w:t>____________________________________________________________________</w:t>
      </w:r>
      <w:r>
        <w:rPr>
          <w:rFonts w:eastAsia="Calibri"/>
          <w:sz w:val="24"/>
          <w:szCs w:val="24"/>
        </w:rPr>
        <w:t>______</w:t>
      </w:r>
      <w:r w:rsidRPr="00252DB4">
        <w:rPr>
          <w:rFonts w:eastAsia="Calibri"/>
          <w:sz w:val="24"/>
          <w:szCs w:val="24"/>
        </w:rPr>
        <w:t>_</w:t>
      </w:r>
    </w:p>
    <w:p w:rsidR="0095394F" w:rsidRPr="00252DB4" w:rsidRDefault="0095394F" w:rsidP="0095394F">
      <w:pPr>
        <w:pStyle w:val="Odsekzoznamu"/>
        <w:rPr>
          <w:rFonts w:eastAsia="Calibri"/>
          <w:sz w:val="24"/>
          <w:szCs w:val="24"/>
        </w:rPr>
      </w:pPr>
      <w:r w:rsidRPr="00252DB4">
        <w:rPr>
          <w:rFonts w:eastAsia="Calibri"/>
          <w:sz w:val="24"/>
          <w:szCs w:val="24"/>
        </w:rPr>
        <w:t>Schválené všeobecne záväzné nariadenie</w:t>
      </w:r>
    </w:p>
    <w:p w:rsidR="0095394F" w:rsidRPr="00252DB4" w:rsidRDefault="0095394F" w:rsidP="0095394F">
      <w:pPr>
        <w:pStyle w:val="Odsekzoznamu"/>
        <w:rPr>
          <w:rFonts w:eastAsia="Calibri"/>
          <w:sz w:val="24"/>
          <w:szCs w:val="24"/>
        </w:rPr>
      </w:pPr>
    </w:p>
    <w:p w:rsidR="0095394F" w:rsidRPr="00252DB4" w:rsidRDefault="0095394F" w:rsidP="0095394F">
      <w:pPr>
        <w:pStyle w:val="Odsekzoznamu"/>
        <w:ind w:left="1560" w:hanging="840"/>
        <w:rPr>
          <w:rFonts w:eastAsia="Calibri"/>
          <w:sz w:val="24"/>
          <w:szCs w:val="24"/>
        </w:rPr>
      </w:pPr>
      <w:r w:rsidRPr="00252DB4">
        <w:rPr>
          <w:rFonts w:eastAsia="Calibri"/>
          <w:sz w:val="24"/>
          <w:szCs w:val="24"/>
        </w:rPr>
        <w:t>Na rokovaní OZ obce dňa:</w:t>
      </w:r>
      <w:r w:rsidR="00222DA0">
        <w:rPr>
          <w:rFonts w:eastAsia="Calibri"/>
          <w:sz w:val="24"/>
          <w:szCs w:val="24"/>
        </w:rPr>
        <w:t xml:space="preserve"> </w:t>
      </w:r>
      <w:r w:rsidR="00A35534">
        <w:rPr>
          <w:rFonts w:eastAsia="Calibri"/>
          <w:sz w:val="24"/>
          <w:szCs w:val="24"/>
        </w:rPr>
        <w:t>09.12.2024</w:t>
      </w:r>
      <w:r>
        <w:rPr>
          <w:rFonts w:eastAsia="Calibri"/>
          <w:sz w:val="24"/>
          <w:szCs w:val="24"/>
        </w:rPr>
        <w:t xml:space="preserve"> uznesením č. </w:t>
      </w:r>
      <w:r w:rsidR="00DD1275">
        <w:rPr>
          <w:rFonts w:eastAsia="Calibri"/>
          <w:sz w:val="24"/>
          <w:szCs w:val="24"/>
        </w:rPr>
        <w:t>132/2024</w:t>
      </w:r>
    </w:p>
    <w:p w:rsidR="00A35534" w:rsidRDefault="0095394F" w:rsidP="0095394F">
      <w:pPr>
        <w:pStyle w:val="Odsekzoznamu"/>
        <w:rPr>
          <w:rFonts w:eastAsia="Calibri"/>
          <w:sz w:val="24"/>
          <w:szCs w:val="24"/>
        </w:rPr>
      </w:pPr>
      <w:r>
        <w:rPr>
          <w:rFonts w:eastAsia="Calibri"/>
          <w:sz w:val="24"/>
          <w:szCs w:val="24"/>
        </w:rPr>
        <w:t>V</w:t>
      </w:r>
      <w:r w:rsidRPr="00252DB4">
        <w:rPr>
          <w:rFonts w:eastAsia="Calibri"/>
          <w:sz w:val="24"/>
          <w:szCs w:val="24"/>
        </w:rPr>
        <w:t>yvesen</w:t>
      </w:r>
      <w:r>
        <w:rPr>
          <w:rFonts w:eastAsia="Calibri"/>
          <w:sz w:val="24"/>
          <w:szCs w:val="24"/>
        </w:rPr>
        <w:t>é</w:t>
      </w:r>
      <w:r w:rsidRPr="00252DB4">
        <w:rPr>
          <w:rFonts w:eastAsia="Calibri"/>
          <w:sz w:val="24"/>
          <w:szCs w:val="24"/>
        </w:rPr>
        <w:t xml:space="preserve"> na úradnej tabuli obce dňa: </w:t>
      </w:r>
      <w:r w:rsidR="00851552">
        <w:rPr>
          <w:rFonts w:eastAsia="Calibri"/>
          <w:sz w:val="24"/>
          <w:szCs w:val="24"/>
        </w:rPr>
        <w:t>13.12.2024</w:t>
      </w:r>
    </w:p>
    <w:p w:rsidR="0095394F" w:rsidRDefault="0095394F" w:rsidP="0095394F">
      <w:pPr>
        <w:pStyle w:val="Odsekzoznamu"/>
        <w:rPr>
          <w:rFonts w:eastAsia="Calibri"/>
          <w:sz w:val="24"/>
          <w:szCs w:val="24"/>
        </w:rPr>
      </w:pPr>
      <w:r>
        <w:rPr>
          <w:rFonts w:eastAsia="Calibri"/>
          <w:sz w:val="24"/>
          <w:szCs w:val="24"/>
        </w:rPr>
        <w:t xml:space="preserve">Zvesené z úradnej tabule obce dňa: </w:t>
      </w:r>
    </w:p>
    <w:p w:rsidR="00A35534" w:rsidRDefault="0095394F" w:rsidP="0095394F">
      <w:pPr>
        <w:pStyle w:val="Odsekzoznamu"/>
        <w:rPr>
          <w:rFonts w:eastAsia="Calibri"/>
          <w:sz w:val="24"/>
          <w:szCs w:val="24"/>
        </w:rPr>
      </w:pPr>
      <w:r>
        <w:rPr>
          <w:rFonts w:eastAsia="Calibri"/>
          <w:sz w:val="24"/>
          <w:szCs w:val="24"/>
        </w:rPr>
        <w:t xml:space="preserve">Zverejnené na internetovej adrese obce dňa: </w:t>
      </w:r>
      <w:r w:rsidR="00AA6673">
        <w:rPr>
          <w:rFonts w:eastAsia="Calibri"/>
          <w:sz w:val="24"/>
          <w:szCs w:val="24"/>
        </w:rPr>
        <w:t>13.12.2024</w:t>
      </w:r>
    </w:p>
    <w:p w:rsidR="0095394F" w:rsidRPr="00252DB4" w:rsidRDefault="0095394F" w:rsidP="0095394F">
      <w:pPr>
        <w:pStyle w:val="Odsekzoznamu"/>
        <w:rPr>
          <w:rFonts w:eastAsia="Calibri"/>
          <w:sz w:val="24"/>
          <w:szCs w:val="24"/>
        </w:rPr>
      </w:pPr>
      <w:r w:rsidRPr="00252DB4">
        <w:rPr>
          <w:rFonts w:eastAsia="Calibri"/>
          <w:sz w:val="24"/>
          <w:szCs w:val="24"/>
        </w:rPr>
        <w:t xml:space="preserve">VZN nadobúda účinnosť dňom: </w:t>
      </w:r>
      <w:r w:rsidR="00B97C33">
        <w:rPr>
          <w:rFonts w:eastAsia="Calibri"/>
          <w:sz w:val="24"/>
          <w:szCs w:val="24"/>
        </w:rPr>
        <w:t>01.01.2025</w:t>
      </w:r>
    </w:p>
    <w:p w:rsidR="0095394F" w:rsidRPr="00252DB4" w:rsidRDefault="0095394F" w:rsidP="0095394F">
      <w:pPr>
        <w:spacing w:line="259" w:lineRule="atLeast"/>
        <w:ind w:left="720"/>
        <w:jc w:val="center"/>
        <w:rPr>
          <w:rFonts w:ascii="Times New Roman" w:hAnsi="Times New Roman"/>
          <w:sz w:val="24"/>
          <w:szCs w:val="24"/>
        </w:rPr>
      </w:pPr>
    </w:p>
    <w:p w:rsidR="0095394F" w:rsidRPr="00252DB4" w:rsidRDefault="0095394F" w:rsidP="0095394F">
      <w:pPr>
        <w:spacing w:line="259" w:lineRule="atLeast"/>
        <w:rPr>
          <w:rFonts w:ascii="Times New Roman" w:hAnsi="Times New Roman"/>
          <w:sz w:val="24"/>
          <w:szCs w:val="24"/>
        </w:rPr>
      </w:pPr>
      <w:r w:rsidRPr="00252DB4">
        <w:rPr>
          <w:rFonts w:ascii="Times New Roman" w:hAnsi="Times New Roman"/>
          <w:sz w:val="24"/>
          <w:szCs w:val="24"/>
        </w:rPr>
        <w:t xml:space="preserve">              ___________________________________________________________________________</w:t>
      </w:r>
    </w:p>
    <w:p w:rsidR="0095394F" w:rsidRPr="00252DB4" w:rsidRDefault="0095394F" w:rsidP="0095394F">
      <w:pPr>
        <w:spacing w:line="259" w:lineRule="atLeast"/>
        <w:rPr>
          <w:rFonts w:ascii="Times New Roman" w:hAnsi="Times New Roman"/>
          <w:sz w:val="24"/>
          <w:szCs w:val="24"/>
        </w:rPr>
      </w:pPr>
    </w:p>
    <w:p w:rsidR="0095394F" w:rsidRPr="00252DB4" w:rsidRDefault="0095394F" w:rsidP="0095394F">
      <w:pPr>
        <w:spacing w:line="259" w:lineRule="atLeast"/>
        <w:rPr>
          <w:rFonts w:ascii="Times New Roman" w:hAnsi="Times New Roman"/>
          <w:sz w:val="24"/>
          <w:szCs w:val="24"/>
        </w:rPr>
      </w:pPr>
    </w:p>
    <w:p w:rsidR="0095394F" w:rsidRPr="00252DB4" w:rsidRDefault="0095394F" w:rsidP="0095394F">
      <w:pPr>
        <w:spacing w:line="259" w:lineRule="atLeast"/>
        <w:rPr>
          <w:rFonts w:ascii="Times New Roman" w:hAnsi="Times New Roman"/>
          <w:sz w:val="24"/>
          <w:szCs w:val="24"/>
        </w:rPr>
      </w:pPr>
    </w:p>
    <w:p w:rsidR="0095394F" w:rsidRPr="00252DB4" w:rsidRDefault="0095394F" w:rsidP="0095394F">
      <w:pPr>
        <w:spacing w:line="259" w:lineRule="atLeast"/>
        <w:jc w:val="both"/>
        <w:rPr>
          <w:rFonts w:ascii="Times New Roman" w:hAnsi="Times New Roman"/>
          <w:sz w:val="24"/>
          <w:szCs w:val="24"/>
        </w:rPr>
      </w:pPr>
      <w:r w:rsidRPr="00252DB4">
        <w:rPr>
          <w:rFonts w:ascii="Times New Roman" w:hAnsi="Times New Roman"/>
          <w:sz w:val="24"/>
          <w:szCs w:val="24"/>
        </w:rPr>
        <w:lastRenderedPageBreak/>
        <w:t xml:space="preserve">Obec Čereňany v súlade s ustanovením § 6 ods. 2 zákona č. 369/1990 Zb. o obecnom zriadení v znení neskorších predpisov a ustanoveniami § 7 ods. 4, 5 a 6, § 8 ods. 2 a 4, § 12 ods. 2 a 3, § 16 ods. 2 a 3, § 17 ods. 2, 3, 4 a 7, § 98b ods. 5, § 99e ods. 9 a § 103 ods. 5 zákona 582/2004 </w:t>
      </w:r>
      <w:proofErr w:type="spellStart"/>
      <w:r w:rsidRPr="00252DB4">
        <w:rPr>
          <w:rFonts w:ascii="Times New Roman" w:hAnsi="Times New Roman"/>
          <w:sz w:val="24"/>
          <w:szCs w:val="24"/>
        </w:rPr>
        <w:t>Z.z</w:t>
      </w:r>
      <w:proofErr w:type="spellEnd"/>
      <w:r w:rsidRPr="00252DB4">
        <w:rPr>
          <w:rFonts w:ascii="Times New Roman" w:hAnsi="Times New Roman"/>
          <w:sz w:val="24"/>
          <w:szCs w:val="24"/>
        </w:rPr>
        <w:t xml:space="preserve">. o miestnych daniach a miestnom poplatku za komunálne odpady a drobné stavebné odpady v znení </w:t>
      </w:r>
      <w:r>
        <w:rPr>
          <w:rFonts w:ascii="Times New Roman" w:hAnsi="Times New Roman"/>
          <w:sz w:val="24"/>
          <w:szCs w:val="24"/>
        </w:rPr>
        <w:t xml:space="preserve">neskorších predpisov vydáva </w:t>
      </w:r>
    </w:p>
    <w:p w:rsidR="0095394F" w:rsidRPr="00DA35E9" w:rsidRDefault="0095394F" w:rsidP="0095394F">
      <w:pPr>
        <w:pStyle w:val="Odsekzoznamu"/>
        <w:jc w:val="center"/>
        <w:rPr>
          <w:b/>
          <w:sz w:val="24"/>
          <w:szCs w:val="24"/>
        </w:rPr>
      </w:pPr>
      <w:r w:rsidRPr="00DA35E9">
        <w:rPr>
          <w:b/>
          <w:sz w:val="24"/>
          <w:szCs w:val="24"/>
        </w:rPr>
        <w:t xml:space="preserve">VZN č. </w:t>
      </w:r>
      <w:r w:rsidR="00FD1469">
        <w:rPr>
          <w:b/>
          <w:sz w:val="24"/>
          <w:szCs w:val="24"/>
        </w:rPr>
        <w:t>6</w:t>
      </w:r>
      <w:r w:rsidRPr="00DA35E9">
        <w:rPr>
          <w:b/>
          <w:sz w:val="24"/>
          <w:szCs w:val="24"/>
        </w:rPr>
        <w:t>/20</w:t>
      </w:r>
      <w:r w:rsidR="00D95352">
        <w:rPr>
          <w:b/>
          <w:sz w:val="24"/>
          <w:szCs w:val="24"/>
        </w:rPr>
        <w:t>2</w:t>
      </w:r>
      <w:r w:rsidR="00FD1469">
        <w:rPr>
          <w:b/>
          <w:sz w:val="24"/>
          <w:szCs w:val="24"/>
        </w:rPr>
        <w:t>4</w:t>
      </w:r>
    </w:p>
    <w:p w:rsidR="0095394F" w:rsidRPr="00DA35E9" w:rsidRDefault="0095394F" w:rsidP="0095394F">
      <w:pPr>
        <w:pStyle w:val="Odsekzoznamu"/>
        <w:jc w:val="center"/>
        <w:rPr>
          <w:b/>
          <w:sz w:val="24"/>
          <w:szCs w:val="24"/>
        </w:rPr>
      </w:pPr>
      <w:r w:rsidRPr="00DA35E9">
        <w:rPr>
          <w:b/>
          <w:sz w:val="24"/>
          <w:szCs w:val="24"/>
        </w:rPr>
        <w:t>Všeobecne záväzné nariadenie</w:t>
      </w:r>
    </w:p>
    <w:p w:rsidR="0095394F" w:rsidRPr="00DA35E9" w:rsidRDefault="0095394F" w:rsidP="0095394F">
      <w:pPr>
        <w:pStyle w:val="Odsekzoznamu"/>
        <w:jc w:val="center"/>
        <w:rPr>
          <w:b/>
          <w:sz w:val="24"/>
          <w:szCs w:val="24"/>
        </w:rPr>
      </w:pPr>
      <w:r w:rsidRPr="00DA35E9">
        <w:rPr>
          <w:b/>
          <w:sz w:val="24"/>
          <w:szCs w:val="24"/>
        </w:rPr>
        <w:t>o dani z nehnuteľnosti na kalendárny rok 20</w:t>
      </w:r>
      <w:r>
        <w:rPr>
          <w:b/>
          <w:sz w:val="24"/>
          <w:szCs w:val="24"/>
        </w:rPr>
        <w:t>2</w:t>
      </w:r>
      <w:r w:rsidR="00FD1469">
        <w:rPr>
          <w:b/>
          <w:sz w:val="24"/>
          <w:szCs w:val="24"/>
        </w:rPr>
        <w:t>5</w:t>
      </w:r>
    </w:p>
    <w:p w:rsidR="0095394F" w:rsidRPr="00252DB4" w:rsidRDefault="0095394F" w:rsidP="0095394F">
      <w:pPr>
        <w:spacing w:line="259" w:lineRule="atLeast"/>
        <w:jc w:val="center"/>
        <w:rPr>
          <w:rFonts w:ascii="Times New Roman" w:hAnsi="Times New Roman"/>
          <w:sz w:val="24"/>
          <w:szCs w:val="24"/>
        </w:rPr>
      </w:pPr>
    </w:p>
    <w:p w:rsidR="0095394F" w:rsidRDefault="0095394F" w:rsidP="0095394F">
      <w:pPr>
        <w:numPr>
          <w:ilvl w:val="2"/>
          <w:numId w:val="1"/>
        </w:numPr>
        <w:tabs>
          <w:tab w:val="clear" w:pos="1440"/>
        </w:tabs>
        <w:suppressAutoHyphens/>
        <w:overflowPunct w:val="0"/>
        <w:autoSpaceDE w:val="0"/>
        <w:spacing w:after="0" w:line="259" w:lineRule="atLeast"/>
        <w:ind w:left="0" w:firstLine="283"/>
        <w:jc w:val="both"/>
        <w:textAlignment w:val="baseline"/>
        <w:rPr>
          <w:rFonts w:ascii="Times New Roman" w:hAnsi="Times New Roman"/>
          <w:sz w:val="24"/>
          <w:szCs w:val="24"/>
        </w:rPr>
      </w:pPr>
      <w:r w:rsidRPr="00252DB4">
        <w:rPr>
          <w:rFonts w:ascii="Times New Roman" w:hAnsi="Times New Roman"/>
          <w:sz w:val="24"/>
          <w:szCs w:val="24"/>
        </w:rPr>
        <w:t xml:space="preserve">Obecné zastupiteľstvo v Čereňanoch podľa § 11 ods. 4 písm. d) zákona č. 369/1990 Zb. </w:t>
      </w:r>
    </w:p>
    <w:p w:rsidR="00DD49BA" w:rsidRDefault="00E86E6D" w:rsidP="0095394F">
      <w:pPr>
        <w:suppressAutoHyphens/>
        <w:overflowPunct w:val="0"/>
        <w:autoSpaceDE w:val="0"/>
        <w:spacing w:after="0" w:line="259" w:lineRule="atLeast"/>
        <w:ind w:left="283"/>
        <w:jc w:val="both"/>
        <w:textAlignment w:val="baseline"/>
        <w:rPr>
          <w:rFonts w:ascii="Times New Roman" w:hAnsi="Times New Roman"/>
          <w:sz w:val="24"/>
          <w:szCs w:val="24"/>
        </w:rPr>
      </w:pPr>
      <w:r>
        <w:rPr>
          <w:rFonts w:ascii="Times New Roman" w:hAnsi="Times New Roman"/>
          <w:sz w:val="24"/>
          <w:szCs w:val="24"/>
        </w:rPr>
        <w:t xml:space="preserve">       </w:t>
      </w:r>
      <w:r w:rsidR="0095394F" w:rsidRPr="00252DB4">
        <w:rPr>
          <w:rFonts w:ascii="Times New Roman" w:hAnsi="Times New Roman"/>
          <w:sz w:val="24"/>
          <w:szCs w:val="24"/>
        </w:rPr>
        <w:t xml:space="preserve">o obecnom zriadení v znení neskorších predpisov  r o z h o d l o , že v nadväznosti na </w:t>
      </w:r>
    </w:p>
    <w:p w:rsidR="00E86E6D" w:rsidRDefault="00E86E6D" w:rsidP="0095394F">
      <w:pPr>
        <w:suppressAutoHyphens/>
        <w:overflowPunct w:val="0"/>
        <w:autoSpaceDE w:val="0"/>
        <w:spacing w:after="0" w:line="259" w:lineRule="atLeast"/>
        <w:ind w:left="283"/>
        <w:jc w:val="both"/>
        <w:textAlignment w:val="baseline"/>
        <w:rPr>
          <w:rFonts w:ascii="Times New Roman" w:hAnsi="Times New Roman"/>
          <w:sz w:val="24"/>
          <w:szCs w:val="24"/>
        </w:rPr>
      </w:pPr>
      <w:r>
        <w:rPr>
          <w:rFonts w:ascii="Times New Roman" w:hAnsi="Times New Roman"/>
          <w:sz w:val="24"/>
          <w:szCs w:val="24"/>
        </w:rPr>
        <w:t xml:space="preserve">      </w:t>
      </w:r>
      <w:r w:rsidR="0095394F" w:rsidRPr="00252DB4">
        <w:rPr>
          <w:rFonts w:ascii="Times New Roman" w:hAnsi="Times New Roman"/>
          <w:sz w:val="24"/>
          <w:szCs w:val="24"/>
        </w:rPr>
        <w:t xml:space="preserve"> </w:t>
      </w:r>
      <w:r w:rsidR="00DD49BA">
        <w:rPr>
          <w:rFonts w:ascii="Times New Roman" w:hAnsi="Times New Roman"/>
          <w:sz w:val="24"/>
          <w:szCs w:val="24"/>
        </w:rPr>
        <w:t xml:space="preserve">§ </w:t>
      </w:r>
      <w:r w:rsidR="0095394F" w:rsidRPr="00252DB4">
        <w:rPr>
          <w:rFonts w:ascii="Times New Roman" w:hAnsi="Times New Roman"/>
          <w:sz w:val="24"/>
          <w:szCs w:val="24"/>
        </w:rPr>
        <w:t xml:space="preserve">98 zákona č. 582/2004 </w:t>
      </w:r>
      <w:proofErr w:type="spellStart"/>
      <w:r w:rsidR="0095394F" w:rsidRPr="00252DB4">
        <w:rPr>
          <w:rFonts w:ascii="Times New Roman" w:hAnsi="Times New Roman"/>
          <w:sz w:val="24"/>
          <w:szCs w:val="24"/>
        </w:rPr>
        <w:t>Z.z</w:t>
      </w:r>
      <w:proofErr w:type="spellEnd"/>
      <w:r w:rsidR="0095394F" w:rsidRPr="00252DB4">
        <w:rPr>
          <w:rFonts w:ascii="Times New Roman" w:hAnsi="Times New Roman"/>
          <w:sz w:val="24"/>
          <w:szCs w:val="24"/>
        </w:rPr>
        <w:t>. o miestnych daniach a miestnom poplatku za komunálne</w:t>
      </w:r>
    </w:p>
    <w:p w:rsidR="001C45D8" w:rsidRDefault="00E86E6D" w:rsidP="001C45D8">
      <w:pPr>
        <w:suppressAutoHyphens/>
        <w:overflowPunct w:val="0"/>
        <w:autoSpaceDE w:val="0"/>
        <w:spacing w:after="0" w:line="259" w:lineRule="atLeast"/>
        <w:ind w:left="283"/>
        <w:textAlignment w:val="baseline"/>
        <w:rPr>
          <w:rFonts w:ascii="Times New Roman" w:hAnsi="Times New Roman"/>
          <w:sz w:val="24"/>
          <w:szCs w:val="24"/>
        </w:rPr>
      </w:pPr>
      <w:r>
        <w:rPr>
          <w:rFonts w:ascii="Times New Roman" w:hAnsi="Times New Roman"/>
          <w:sz w:val="24"/>
          <w:szCs w:val="24"/>
        </w:rPr>
        <w:t xml:space="preserve">      </w:t>
      </w:r>
      <w:r w:rsidR="0095394F" w:rsidRPr="00252DB4">
        <w:rPr>
          <w:rFonts w:ascii="Times New Roman" w:hAnsi="Times New Roman"/>
          <w:sz w:val="24"/>
          <w:szCs w:val="24"/>
        </w:rPr>
        <w:t xml:space="preserve"> odpady</w:t>
      </w:r>
      <w:r w:rsidR="001C45D8">
        <w:rPr>
          <w:rFonts w:ascii="Times New Roman" w:hAnsi="Times New Roman"/>
          <w:sz w:val="24"/>
          <w:szCs w:val="24"/>
        </w:rPr>
        <w:t xml:space="preserve"> </w:t>
      </w:r>
      <w:r w:rsidR="0095394F" w:rsidRPr="00252DB4">
        <w:rPr>
          <w:rFonts w:ascii="Times New Roman" w:hAnsi="Times New Roman"/>
          <w:sz w:val="24"/>
          <w:szCs w:val="24"/>
        </w:rPr>
        <w:t>a drobné</w:t>
      </w:r>
      <w:r w:rsidR="001C45D8">
        <w:rPr>
          <w:rFonts w:ascii="Times New Roman" w:hAnsi="Times New Roman"/>
          <w:sz w:val="24"/>
          <w:szCs w:val="24"/>
        </w:rPr>
        <w:t xml:space="preserve"> </w:t>
      </w:r>
      <w:r w:rsidR="0095394F" w:rsidRPr="00252DB4">
        <w:rPr>
          <w:rFonts w:ascii="Times New Roman" w:hAnsi="Times New Roman"/>
          <w:sz w:val="24"/>
          <w:szCs w:val="24"/>
        </w:rPr>
        <w:t xml:space="preserve"> stavebné odpady v znení neskorších predpisov</w:t>
      </w:r>
      <w:r w:rsidR="001C45D8">
        <w:rPr>
          <w:rFonts w:ascii="Times New Roman" w:hAnsi="Times New Roman"/>
          <w:sz w:val="24"/>
          <w:szCs w:val="24"/>
        </w:rPr>
        <w:t xml:space="preserve">  </w:t>
      </w:r>
      <w:r>
        <w:rPr>
          <w:rFonts w:ascii="Times New Roman" w:hAnsi="Times New Roman"/>
          <w:sz w:val="24"/>
          <w:szCs w:val="24"/>
        </w:rPr>
        <w:t>z</w:t>
      </w:r>
      <w:r w:rsidR="001C45D8">
        <w:rPr>
          <w:rFonts w:ascii="Times New Roman" w:hAnsi="Times New Roman"/>
          <w:sz w:val="24"/>
          <w:szCs w:val="24"/>
        </w:rPr>
        <w:t xml:space="preserve"> </w:t>
      </w:r>
      <w:r w:rsidR="0095394F" w:rsidRPr="00252DB4">
        <w:rPr>
          <w:rFonts w:ascii="Times New Roman" w:hAnsi="Times New Roman"/>
          <w:sz w:val="24"/>
          <w:szCs w:val="24"/>
        </w:rPr>
        <w:t>a v á d</w:t>
      </w:r>
      <w:r w:rsidR="009C2AAC">
        <w:rPr>
          <w:rFonts w:ascii="Times New Roman" w:hAnsi="Times New Roman"/>
          <w:sz w:val="24"/>
          <w:szCs w:val="24"/>
        </w:rPr>
        <w:t xml:space="preserve"> </w:t>
      </w:r>
      <w:r w:rsidR="001C45D8">
        <w:rPr>
          <w:rFonts w:ascii="Times New Roman" w:hAnsi="Times New Roman"/>
          <w:sz w:val="24"/>
          <w:szCs w:val="24"/>
        </w:rPr>
        <w:t>z</w:t>
      </w:r>
      <w:r w:rsidR="009C2AAC">
        <w:rPr>
          <w:rFonts w:ascii="Times New Roman" w:hAnsi="Times New Roman"/>
          <w:sz w:val="24"/>
          <w:szCs w:val="24"/>
        </w:rPr>
        <w:t xml:space="preserve"> </w:t>
      </w:r>
      <w:r w:rsidR="001C45D8">
        <w:rPr>
          <w:rFonts w:ascii="Times New Roman" w:hAnsi="Times New Roman"/>
          <w:sz w:val="24"/>
          <w:szCs w:val="24"/>
        </w:rPr>
        <w:t>a</w:t>
      </w:r>
      <w:r w:rsidR="0095394F" w:rsidRPr="00252DB4">
        <w:rPr>
          <w:rFonts w:ascii="Times New Roman" w:hAnsi="Times New Roman"/>
          <w:sz w:val="24"/>
          <w:szCs w:val="24"/>
        </w:rPr>
        <w:t xml:space="preserve"> </w:t>
      </w:r>
    </w:p>
    <w:p w:rsidR="0095394F" w:rsidRPr="00252DB4" w:rsidRDefault="0095394F" w:rsidP="001C45D8">
      <w:pPr>
        <w:suppressAutoHyphens/>
        <w:overflowPunct w:val="0"/>
        <w:autoSpaceDE w:val="0"/>
        <w:spacing w:after="0" w:line="259" w:lineRule="atLeast"/>
        <w:ind w:left="283"/>
        <w:textAlignment w:val="baseline"/>
        <w:rPr>
          <w:rFonts w:ascii="Times New Roman" w:hAnsi="Times New Roman"/>
          <w:sz w:val="24"/>
          <w:szCs w:val="24"/>
        </w:rPr>
      </w:pPr>
      <w:r w:rsidRPr="00252DB4">
        <w:rPr>
          <w:rFonts w:ascii="Times New Roman" w:hAnsi="Times New Roman"/>
          <w:sz w:val="24"/>
          <w:szCs w:val="24"/>
        </w:rPr>
        <w:t xml:space="preserve">    </w:t>
      </w:r>
      <w:r w:rsidR="001C45D8">
        <w:rPr>
          <w:rFonts w:ascii="Times New Roman" w:hAnsi="Times New Roman"/>
          <w:sz w:val="24"/>
          <w:szCs w:val="24"/>
        </w:rPr>
        <w:t xml:space="preserve">   </w:t>
      </w:r>
      <w:r w:rsidRPr="00252DB4">
        <w:rPr>
          <w:rFonts w:ascii="Times New Roman" w:hAnsi="Times New Roman"/>
          <w:sz w:val="24"/>
          <w:szCs w:val="24"/>
        </w:rPr>
        <w:t>s účinnosťou od 1.1.20</w:t>
      </w:r>
      <w:r>
        <w:rPr>
          <w:rFonts w:ascii="Times New Roman" w:hAnsi="Times New Roman"/>
          <w:sz w:val="24"/>
          <w:szCs w:val="24"/>
        </w:rPr>
        <w:t>2</w:t>
      </w:r>
      <w:r w:rsidR="00FD1469">
        <w:rPr>
          <w:rFonts w:ascii="Times New Roman" w:hAnsi="Times New Roman"/>
          <w:sz w:val="24"/>
          <w:szCs w:val="24"/>
        </w:rPr>
        <w:t>5</w:t>
      </w:r>
      <w:r w:rsidRPr="00252DB4">
        <w:rPr>
          <w:rFonts w:ascii="Times New Roman" w:hAnsi="Times New Roman"/>
          <w:sz w:val="24"/>
          <w:szCs w:val="24"/>
        </w:rPr>
        <w:t xml:space="preserve"> daň z</w:t>
      </w:r>
      <w:r w:rsidR="008F077E">
        <w:rPr>
          <w:rFonts w:ascii="Times New Roman" w:hAnsi="Times New Roman"/>
          <w:sz w:val="24"/>
          <w:szCs w:val="24"/>
        </w:rPr>
        <w:t> </w:t>
      </w:r>
      <w:r w:rsidRPr="00252DB4">
        <w:rPr>
          <w:rFonts w:ascii="Times New Roman" w:hAnsi="Times New Roman"/>
          <w:sz w:val="24"/>
          <w:szCs w:val="24"/>
        </w:rPr>
        <w:t>nehnuteľnosti</w:t>
      </w:r>
      <w:r w:rsidR="008F077E">
        <w:rPr>
          <w:rFonts w:ascii="Times New Roman" w:hAnsi="Times New Roman"/>
          <w:sz w:val="24"/>
          <w:szCs w:val="24"/>
        </w:rPr>
        <w:t>.</w:t>
      </w:r>
    </w:p>
    <w:p w:rsidR="0095394F" w:rsidRDefault="0095394F" w:rsidP="0095394F">
      <w:pPr>
        <w:numPr>
          <w:ilvl w:val="2"/>
          <w:numId w:val="1"/>
        </w:numPr>
        <w:tabs>
          <w:tab w:val="clear" w:pos="1440"/>
        </w:tabs>
        <w:suppressAutoHyphens/>
        <w:overflowPunct w:val="0"/>
        <w:autoSpaceDE w:val="0"/>
        <w:spacing w:after="0" w:line="259" w:lineRule="atLeast"/>
        <w:ind w:left="0" w:firstLine="283"/>
        <w:jc w:val="both"/>
        <w:textAlignment w:val="baseline"/>
        <w:rPr>
          <w:rFonts w:ascii="Times New Roman" w:hAnsi="Times New Roman"/>
          <w:sz w:val="24"/>
          <w:szCs w:val="24"/>
        </w:rPr>
      </w:pPr>
      <w:r w:rsidRPr="00252DB4">
        <w:rPr>
          <w:rFonts w:ascii="Times New Roman" w:hAnsi="Times New Roman"/>
          <w:sz w:val="24"/>
          <w:szCs w:val="24"/>
        </w:rPr>
        <w:t>Toto všeobecne záväzné nariadenie upravuje podmienky určovania a vyberania dane</w:t>
      </w:r>
    </w:p>
    <w:p w:rsidR="0095394F" w:rsidRPr="00252DB4" w:rsidRDefault="007F4D01" w:rsidP="0095394F">
      <w:pPr>
        <w:suppressAutoHyphens/>
        <w:overflowPunct w:val="0"/>
        <w:autoSpaceDE w:val="0"/>
        <w:spacing w:after="0" w:line="259" w:lineRule="atLeast"/>
        <w:ind w:left="283"/>
        <w:jc w:val="both"/>
        <w:textAlignment w:val="baseline"/>
        <w:rPr>
          <w:rFonts w:ascii="Times New Roman" w:hAnsi="Times New Roman"/>
          <w:sz w:val="24"/>
          <w:szCs w:val="24"/>
        </w:rPr>
      </w:pPr>
      <w:r>
        <w:rPr>
          <w:rFonts w:ascii="Times New Roman" w:hAnsi="Times New Roman"/>
          <w:sz w:val="24"/>
          <w:szCs w:val="24"/>
        </w:rPr>
        <w:t xml:space="preserve">       </w:t>
      </w:r>
      <w:r w:rsidR="0095394F" w:rsidRPr="00252DB4">
        <w:rPr>
          <w:rFonts w:ascii="Times New Roman" w:hAnsi="Times New Roman"/>
          <w:sz w:val="24"/>
          <w:szCs w:val="24"/>
        </w:rPr>
        <w:t>z nehnuteľnosti na území obce Čereňany v zdaňovacom období roku 20</w:t>
      </w:r>
      <w:r w:rsidR="0095394F">
        <w:rPr>
          <w:rFonts w:ascii="Times New Roman" w:hAnsi="Times New Roman"/>
          <w:sz w:val="24"/>
          <w:szCs w:val="24"/>
        </w:rPr>
        <w:t>2</w:t>
      </w:r>
      <w:r w:rsidR="00FD1469">
        <w:rPr>
          <w:rFonts w:ascii="Times New Roman" w:hAnsi="Times New Roman"/>
          <w:sz w:val="24"/>
          <w:szCs w:val="24"/>
        </w:rPr>
        <w:t>5</w:t>
      </w:r>
      <w:r w:rsidR="00137173">
        <w:rPr>
          <w:rFonts w:ascii="Times New Roman" w:hAnsi="Times New Roman"/>
          <w:sz w:val="24"/>
          <w:szCs w:val="24"/>
        </w:rPr>
        <w:t xml:space="preserve">   </w:t>
      </w:r>
      <w:r w:rsidR="0095394F" w:rsidRPr="00252DB4">
        <w:rPr>
          <w:rFonts w:ascii="Times New Roman" w:hAnsi="Times New Roman"/>
          <w:sz w:val="24"/>
          <w:szCs w:val="24"/>
        </w:rPr>
        <w:t>.</w:t>
      </w:r>
    </w:p>
    <w:p w:rsidR="0095394F" w:rsidRPr="00252DB4" w:rsidRDefault="0095394F" w:rsidP="0095394F">
      <w:pPr>
        <w:spacing w:line="259" w:lineRule="atLeast"/>
        <w:ind w:left="720"/>
        <w:rPr>
          <w:rFonts w:ascii="Times New Roman" w:hAnsi="Times New Roman"/>
          <w:sz w:val="24"/>
          <w:szCs w:val="24"/>
        </w:rPr>
      </w:pP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DAŇ Z POZEMKOV</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 2</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Základ dane</w:t>
      </w:r>
    </w:p>
    <w:p w:rsidR="0095394F" w:rsidRPr="00252DB4" w:rsidRDefault="0095394F" w:rsidP="0095394F">
      <w:pPr>
        <w:jc w:val="center"/>
        <w:rPr>
          <w:rFonts w:ascii="Times New Roman" w:hAnsi="Times New Roman"/>
          <w:sz w:val="24"/>
          <w:szCs w:val="24"/>
        </w:rPr>
      </w:pPr>
    </w:p>
    <w:p w:rsidR="0095394F" w:rsidRPr="00252DB4" w:rsidRDefault="0095394F" w:rsidP="0095394F">
      <w:pPr>
        <w:rPr>
          <w:rFonts w:ascii="Times New Roman" w:hAnsi="Times New Roman"/>
          <w:sz w:val="24"/>
          <w:szCs w:val="24"/>
        </w:rPr>
      </w:pPr>
      <w:r w:rsidRPr="00252DB4">
        <w:rPr>
          <w:rFonts w:ascii="Times New Roman" w:hAnsi="Times New Roman"/>
          <w:sz w:val="24"/>
          <w:szCs w:val="24"/>
        </w:rPr>
        <w:t>Základom dane z pozemkov pre pozemky druhu:</w:t>
      </w:r>
    </w:p>
    <w:p w:rsidR="0095394F" w:rsidRPr="003C72BB" w:rsidRDefault="0095394F" w:rsidP="0095394F">
      <w:pPr>
        <w:numPr>
          <w:ilvl w:val="0"/>
          <w:numId w:val="3"/>
        </w:numPr>
        <w:suppressAutoHyphens/>
        <w:spacing w:after="0" w:line="240" w:lineRule="auto"/>
        <w:rPr>
          <w:rFonts w:ascii="Times New Roman" w:hAnsi="Times New Roman"/>
          <w:color w:val="000000" w:themeColor="text1"/>
          <w:sz w:val="24"/>
          <w:szCs w:val="24"/>
        </w:rPr>
      </w:pPr>
      <w:r w:rsidRPr="00252DB4">
        <w:rPr>
          <w:rFonts w:ascii="Times New Roman" w:hAnsi="Times New Roman"/>
          <w:sz w:val="24"/>
          <w:szCs w:val="24"/>
        </w:rPr>
        <w:t>Orná pôda, chmeľnice, vinice, ovocné sady</w:t>
      </w:r>
      <w:r w:rsidR="001A4FCE" w:rsidRPr="003C72BB">
        <w:rPr>
          <w:rFonts w:ascii="Times New Roman" w:hAnsi="Times New Roman"/>
          <w:color w:val="000000" w:themeColor="text1"/>
          <w:sz w:val="24"/>
          <w:szCs w:val="24"/>
        </w:rPr>
        <w:t>, ostatné plochy, ak sa využívajú na poľnohospodárstvo, lesné hospodárstvo alebo účel spojený</w:t>
      </w:r>
      <w:r w:rsidRPr="003C72BB">
        <w:rPr>
          <w:rFonts w:ascii="Times New Roman" w:hAnsi="Times New Roman"/>
          <w:color w:val="000000" w:themeColor="text1"/>
          <w:sz w:val="24"/>
          <w:szCs w:val="24"/>
        </w:rPr>
        <w:t xml:space="preserve"> </w:t>
      </w:r>
      <w:r w:rsidR="00CC688B" w:rsidRPr="003C72BB">
        <w:rPr>
          <w:rFonts w:ascii="Times New Roman" w:hAnsi="Times New Roman"/>
          <w:color w:val="000000" w:themeColor="text1"/>
          <w:sz w:val="24"/>
          <w:szCs w:val="24"/>
        </w:rPr>
        <w:t xml:space="preserve">s poľnohospodárstvom alebo lesným hospodárstvom </w:t>
      </w:r>
      <w:r w:rsidRPr="003C72BB">
        <w:rPr>
          <w:rFonts w:ascii="Times New Roman" w:hAnsi="Times New Roman"/>
          <w:color w:val="000000" w:themeColor="text1"/>
          <w:sz w:val="24"/>
          <w:szCs w:val="24"/>
        </w:rPr>
        <w:t xml:space="preserve">– </w:t>
      </w:r>
      <w:r w:rsidRPr="003C72BB">
        <w:rPr>
          <w:rFonts w:ascii="Times New Roman" w:hAnsi="Times New Roman"/>
          <w:b/>
          <w:color w:val="000000" w:themeColor="text1"/>
          <w:sz w:val="24"/>
          <w:szCs w:val="24"/>
        </w:rPr>
        <w:t>0,4142 €/m</w:t>
      </w:r>
      <w:r w:rsidRPr="003C72BB">
        <w:rPr>
          <w:rFonts w:ascii="Times New Roman" w:hAnsi="Times New Roman"/>
          <w:b/>
          <w:color w:val="000000" w:themeColor="text1"/>
          <w:sz w:val="24"/>
          <w:szCs w:val="24"/>
          <w:vertAlign w:val="superscript"/>
        </w:rPr>
        <w:t>2</w:t>
      </w:r>
    </w:p>
    <w:p w:rsidR="00A53514" w:rsidRDefault="00A53514" w:rsidP="0095394F">
      <w:pPr>
        <w:numPr>
          <w:ilvl w:val="0"/>
          <w:numId w:val="3"/>
        </w:numPr>
        <w:suppressAutoHyphens/>
        <w:spacing w:after="0" w:line="240" w:lineRule="auto"/>
        <w:rPr>
          <w:rFonts w:ascii="Times New Roman" w:hAnsi="Times New Roman"/>
          <w:sz w:val="24"/>
          <w:szCs w:val="24"/>
        </w:rPr>
      </w:pPr>
      <w:r>
        <w:rPr>
          <w:rFonts w:ascii="Times New Roman" w:hAnsi="Times New Roman"/>
          <w:sz w:val="24"/>
          <w:szCs w:val="24"/>
        </w:rPr>
        <w:t xml:space="preserve">Trvalé trávne porasty – </w:t>
      </w:r>
      <w:r w:rsidRPr="00A53514">
        <w:rPr>
          <w:rFonts w:ascii="Times New Roman" w:hAnsi="Times New Roman"/>
          <w:b/>
          <w:sz w:val="24"/>
          <w:szCs w:val="24"/>
        </w:rPr>
        <w:t>0,0567 €/m</w:t>
      </w:r>
      <w:r w:rsidRPr="00A53514">
        <w:rPr>
          <w:rFonts w:ascii="Times New Roman" w:hAnsi="Times New Roman"/>
          <w:b/>
          <w:sz w:val="24"/>
          <w:szCs w:val="24"/>
          <w:vertAlign w:val="superscript"/>
        </w:rPr>
        <w:t>2</w:t>
      </w:r>
    </w:p>
    <w:p w:rsidR="0095394F" w:rsidRPr="00252DB4" w:rsidRDefault="0095394F" w:rsidP="0095394F">
      <w:pPr>
        <w:numPr>
          <w:ilvl w:val="0"/>
          <w:numId w:val="3"/>
        </w:numPr>
        <w:suppressAutoHyphens/>
        <w:spacing w:after="0" w:line="240" w:lineRule="auto"/>
        <w:rPr>
          <w:rFonts w:ascii="Times New Roman" w:hAnsi="Times New Roman"/>
          <w:sz w:val="24"/>
          <w:szCs w:val="24"/>
        </w:rPr>
      </w:pPr>
      <w:r w:rsidRPr="00252DB4">
        <w:rPr>
          <w:rFonts w:ascii="Times New Roman" w:hAnsi="Times New Roman"/>
          <w:sz w:val="24"/>
          <w:szCs w:val="24"/>
        </w:rPr>
        <w:t xml:space="preserve">Záhrady – </w:t>
      </w:r>
      <w:r w:rsidRPr="00252DB4">
        <w:rPr>
          <w:rFonts w:ascii="Times New Roman" w:hAnsi="Times New Roman"/>
          <w:b/>
          <w:sz w:val="24"/>
          <w:szCs w:val="24"/>
        </w:rPr>
        <w:t>1,85 €/m</w:t>
      </w:r>
      <w:r w:rsidRPr="00550317">
        <w:rPr>
          <w:rFonts w:ascii="Times New Roman" w:hAnsi="Times New Roman"/>
          <w:b/>
          <w:sz w:val="24"/>
          <w:szCs w:val="24"/>
          <w:vertAlign w:val="superscript"/>
        </w:rPr>
        <w:t>2</w:t>
      </w:r>
    </w:p>
    <w:p w:rsidR="0095394F" w:rsidRPr="00252DB4" w:rsidRDefault="0095394F" w:rsidP="0095394F">
      <w:pPr>
        <w:numPr>
          <w:ilvl w:val="0"/>
          <w:numId w:val="3"/>
        </w:numPr>
        <w:suppressAutoHyphens/>
        <w:spacing w:after="0" w:line="240" w:lineRule="auto"/>
        <w:rPr>
          <w:rFonts w:ascii="Times New Roman" w:hAnsi="Times New Roman"/>
          <w:sz w:val="24"/>
          <w:szCs w:val="24"/>
        </w:rPr>
      </w:pPr>
      <w:r w:rsidRPr="00252DB4">
        <w:rPr>
          <w:rFonts w:ascii="Times New Roman" w:hAnsi="Times New Roman"/>
          <w:sz w:val="24"/>
          <w:szCs w:val="24"/>
        </w:rPr>
        <w:t xml:space="preserve">Zastavané plochy a nádvoria, </w:t>
      </w:r>
      <w:r w:rsidR="007A1BA3">
        <w:rPr>
          <w:rFonts w:ascii="Times New Roman" w:hAnsi="Times New Roman"/>
          <w:sz w:val="24"/>
          <w:szCs w:val="24"/>
        </w:rPr>
        <w:t xml:space="preserve">- </w:t>
      </w:r>
      <w:r w:rsidRPr="00252DB4">
        <w:rPr>
          <w:rFonts w:ascii="Times New Roman" w:hAnsi="Times New Roman"/>
          <w:b/>
          <w:sz w:val="24"/>
          <w:szCs w:val="24"/>
        </w:rPr>
        <w:t>1,85 €/m</w:t>
      </w:r>
      <w:r w:rsidRPr="00550317">
        <w:rPr>
          <w:rFonts w:ascii="Times New Roman" w:hAnsi="Times New Roman"/>
          <w:b/>
          <w:sz w:val="24"/>
          <w:szCs w:val="24"/>
          <w:vertAlign w:val="superscript"/>
        </w:rPr>
        <w:t>2</w:t>
      </w:r>
    </w:p>
    <w:p w:rsidR="0095394F" w:rsidRPr="00252DB4" w:rsidRDefault="0095394F" w:rsidP="0095394F">
      <w:pPr>
        <w:numPr>
          <w:ilvl w:val="0"/>
          <w:numId w:val="3"/>
        </w:numPr>
        <w:suppressAutoHyphens/>
        <w:spacing w:after="0" w:line="240" w:lineRule="auto"/>
        <w:rPr>
          <w:rFonts w:ascii="Times New Roman" w:hAnsi="Times New Roman"/>
          <w:sz w:val="24"/>
          <w:szCs w:val="24"/>
        </w:rPr>
      </w:pPr>
      <w:r w:rsidRPr="00252DB4">
        <w:rPr>
          <w:rFonts w:ascii="Times New Roman" w:hAnsi="Times New Roman"/>
          <w:sz w:val="24"/>
          <w:szCs w:val="24"/>
        </w:rPr>
        <w:t>Lesné pozemky, na ktorých sú hospodárske lesy</w:t>
      </w:r>
      <w:r w:rsidR="003E5320">
        <w:rPr>
          <w:rFonts w:ascii="Times New Roman" w:hAnsi="Times New Roman"/>
          <w:sz w:val="24"/>
          <w:szCs w:val="24"/>
        </w:rPr>
        <w:t>, rybníky s chovom rýb a ostatné hospodársky využívané vodné plochy</w:t>
      </w:r>
      <w:r w:rsidRPr="00252DB4">
        <w:rPr>
          <w:rFonts w:ascii="Times New Roman" w:hAnsi="Times New Roman"/>
          <w:sz w:val="24"/>
          <w:szCs w:val="24"/>
        </w:rPr>
        <w:t xml:space="preserve"> – </w:t>
      </w:r>
      <w:r w:rsidR="00BB6D07" w:rsidRPr="00BB6D07">
        <w:rPr>
          <w:rFonts w:ascii="Times New Roman" w:hAnsi="Times New Roman"/>
          <w:b/>
          <w:sz w:val="24"/>
          <w:szCs w:val="24"/>
        </w:rPr>
        <w:t>0,0567 €/m</w:t>
      </w:r>
      <w:r w:rsidR="00BB6D07" w:rsidRPr="00BB6D07">
        <w:rPr>
          <w:rFonts w:ascii="Times New Roman" w:hAnsi="Times New Roman"/>
          <w:b/>
          <w:sz w:val="24"/>
          <w:szCs w:val="24"/>
          <w:vertAlign w:val="superscript"/>
        </w:rPr>
        <w:t>2</w:t>
      </w:r>
      <w:r w:rsidR="00BB6D07">
        <w:rPr>
          <w:rFonts w:ascii="Times New Roman" w:hAnsi="Times New Roman"/>
          <w:b/>
          <w:sz w:val="24"/>
          <w:szCs w:val="24"/>
          <w:vertAlign w:val="superscript"/>
        </w:rPr>
        <w:t xml:space="preserve"> </w:t>
      </w:r>
      <w:r w:rsidRPr="000037B1">
        <w:rPr>
          <w:rFonts w:ascii="Times New Roman" w:hAnsi="Times New Roman"/>
          <w:color w:val="FF0000"/>
          <w:sz w:val="24"/>
          <w:szCs w:val="24"/>
        </w:rPr>
        <w:t xml:space="preserve"> </w:t>
      </w:r>
      <w:r w:rsidRPr="00252DB4">
        <w:rPr>
          <w:rFonts w:ascii="Times New Roman" w:hAnsi="Times New Roman"/>
          <w:sz w:val="24"/>
          <w:szCs w:val="24"/>
        </w:rPr>
        <w:t>(takto určená hodnota pozemku sa použije len vtedy, ak daňovník hodnotu pozemku nepreukáže znaleckým posudkom)</w:t>
      </w:r>
    </w:p>
    <w:p w:rsidR="0095394F" w:rsidRPr="007A1BA3" w:rsidRDefault="0095394F" w:rsidP="0095394F">
      <w:pPr>
        <w:numPr>
          <w:ilvl w:val="0"/>
          <w:numId w:val="3"/>
        </w:numPr>
        <w:suppressAutoHyphens/>
        <w:spacing w:after="0" w:line="240" w:lineRule="auto"/>
        <w:rPr>
          <w:rFonts w:ascii="Times New Roman" w:hAnsi="Times New Roman"/>
          <w:sz w:val="24"/>
          <w:szCs w:val="24"/>
        </w:rPr>
      </w:pPr>
      <w:r w:rsidRPr="00252DB4">
        <w:rPr>
          <w:rFonts w:ascii="Times New Roman" w:hAnsi="Times New Roman"/>
          <w:sz w:val="24"/>
          <w:szCs w:val="24"/>
        </w:rPr>
        <w:t xml:space="preserve">Stavebné pozemky – </w:t>
      </w:r>
      <w:r w:rsidRPr="00252DB4">
        <w:rPr>
          <w:rFonts w:ascii="Times New Roman" w:hAnsi="Times New Roman"/>
          <w:b/>
          <w:sz w:val="24"/>
          <w:szCs w:val="24"/>
        </w:rPr>
        <w:t>18,58 €/m</w:t>
      </w:r>
      <w:r w:rsidRPr="00550317">
        <w:rPr>
          <w:rFonts w:ascii="Times New Roman" w:hAnsi="Times New Roman"/>
          <w:b/>
          <w:sz w:val="24"/>
          <w:szCs w:val="24"/>
          <w:vertAlign w:val="superscript"/>
        </w:rPr>
        <w:t>2</w:t>
      </w:r>
    </w:p>
    <w:p w:rsidR="007A1BA3" w:rsidRPr="007A1BA3" w:rsidRDefault="007A1BA3" w:rsidP="0095394F">
      <w:pPr>
        <w:numPr>
          <w:ilvl w:val="0"/>
          <w:numId w:val="3"/>
        </w:numPr>
        <w:suppressAutoHyphens/>
        <w:spacing w:after="0" w:line="240" w:lineRule="auto"/>
        <w:rPr>
          <w:rFonts w:ascii="Times New Roman" w:hAnsi="Times New Roman"/>
          <w:sz w:val="24"/>
          <w:szCs w:val="24"/>
        </w:rPr>
      </w:pPr>
      <w:r w:rsidRPr="007A1BA3">
        <w:rPr>
          <w:rFonts w:ascii="Times New Roman" w:hAnsi="Times New Roman"/>
          <w:sz w:val="24"/>
          <w:szCs w:val="24"/>
        </w:rPr>
        <w:t>Ostatné plochy</w:t>
      </w:r>
      <w:r>
        <w:rPr>
          <w:rFonts w:ascii="Times New Roman" w:hAnsi="Times New Roman"/>
          <w:sz w:val="24"/>
          <w:szCs w:val="24"/>
        </w:rPr>
        <w:t xml:space="preserve"> </w:t>
      </w:r>
      <w:r w:rsidR="00CC688B">
        <w:rPr>
          <w:rFonts w:ascii="Times New Roman" w:hAnsi="Times New Roman"/>
          <w:sz w:val="24"/>
          <w:szCs w:val="24"/>
        </w:rPr>
        <w:t xml:space="preserve">– </w:t>
      </w:r>
      <w:r w:rsidR="00CC688B" w:rsidRPr="003C72BB">
        <w:rPr>
          <w:rFonts w:ascii="Times New Roman" w:hAnsi="Times New Roman"/>
          <w:color w:val="000000" w:themeColor="text1"/>
          <w:sz w:val="24"/>
          <w:szCs w:val="24"/>
        </w:rPr>
        <w:t xml:space="preserve">okrem </w:t>
      </w:r>
      <w:r w:rsidR="00B3185F" w:rsidRPr="003C72BB">
        <w:rPr>
          <w:rFonts w:ascii="Times New Roman" w:hAnsi="Times New Roman"/>
          <w:color w:val="000000" w:themeColor="text1"/>
          <w:sz w:val="24"/>
          <w:szCs w:val="24"/>
        </w:rPr>
        <w:t xml:space="preserve">ostatných </w:t>
      </w:r>
      <w:r w:rsidR="00CC688B" w:rsidRPr="003C72BB">
        <w:rPr>
          <w:rFonts w:ascii="Times New Roman" w:hAnsi="Times New Roman"/>
          <w:color w:val="000000" w:themeColor="text1"/>
          <w:sz w:val="24"/>
          <w:szCs w:val="24"/>
        </w:rPr>
        <w:t>plôch</w:t>
      </w:r>
      <w:r w:rsidR="00B3185F" w:rsidRPr="003C72BB">
        <w:rPr>
          <w:rFonts w:ascii="Times New Roman" w:hAnsi="Times New Roman"/>
          <w:color w:val="000000" w:themeColor="text1"/>
          <w:sz w:val="24"/>
          <w:szCs w:val="24"/>
        </w:rPr>
        <w:t xml:space="preserve"> uvedených v písmene a)</w:t>
      </w:r>
      <w:r w:rsidR="00CC688B" w:rsidRPr="003C72BB">
        <w:rPr>
          <w:rFonts w:ascii="Times New Roman" w:hAnsi="Times New Roman"/>
          <w:color w:val="000000" w:themeColor="text1"/>
          <w:sz w:val="24"/>
          <w:szCs w:val="24"/>
        </w:rPr>
        <w:t xml:space="preserve"> </w:t>
      </w:r>
      <w:r w:rsidRPr="003C72BB">
        <w:rPr>
          <w:rFonts w:ascii="Times New Roman" w:hAnsi="Times New Roman"/>
          <w:color w:val="000000" w:themeColor="text1"/>
          <w:sz w:val="24"/>
          <w:szCs w:val="24"/>
        </w:rPr>
        <w:t xml:space="preserve">– </w:t>
      </w:r>
      <w:r w:rsidRPr="007A1BA3">
        <w:rPr>
          <w:rFonts w:ascii="Times New Roman" w:hAnsi="Times New Roman"/>
          <w:b/>
          <w:sz w:val="24"/>
          <w:szCs w:val="24"/>
        </w:rPr>
        <w:t>1,85€/m</w:t>
      </w:r>
      <w:r w:rsidRPr="007A1BA3">
        <w:rPr>
          <w:rFonts w:ascii="Times New Roman" w:hAnsi="Times New Roman"/>
          <w:b/>
          <w:sz w:val="24"/>
          <w:szCs w:val="24"/>
          <w:vertAlign w:val="superscript"/>
        </w:rPr>
        <w:t>2</w:t>
      </w:r>
    </w:p>
    <w:p w:rsidR="007A1BA3" w:rsidRPr="007A1BA3" w:rsidRDefault="007A1BA3" w:rsidP="00906648">
      <w:pPr>
        <w:suppressAutoHyphens/>
        <w:spacing w:after="0" w:line="240" w:lineRule="auto"/>
        <w:ind w:left="360"/>
        <w:rPr>
          <w:rFonts w:ascii="Times New Roman" w:hAnsi="Times New Roman"/>
          <w:sz w:val="24"/>
          <w:szCs w:val="24"/>
        </w:rPr>
      </w:pPr>
    </w:p>
    <w:p w:rsidR="0095394F" w:rsidRPr="00252DB4" w:rsidRDefault="0095394F" w:rsidP="0095394F">
      <w:pPr>
        <w:rPr>
          <w:rFonts w:ascii="Times New Roman" w:hAnsi="Times New Roman"/>
          <w:sz w:val="24"/>
          <w:szCs w:val="24"/>
        </w:rPr>
      </w:pPr>
    </w:p>
    <w:p w:rsidR="0095394F" w:rsidRPr="00252DB4" w:rsidRDefault="0095394F" w:rsidP="0095394F">
      <w:pPr>
        <w:ind w:firstLine="360"/>
        <w:rPr>
          <w:rFonts w:ascii="Times New Roman" w:hAnsi="Times New Roman"/>
          <w:sz w:val="24"/>
          <w:szCs w:val="24"/>
        </w:rPr>
      </w:pPr>
      <w:r w:rsidRPr="00252DB4">
        <w:rPr>
          <w:rFonts w:ascii="Times New Roman" w:hAnsi="Times New Roman"/>
          <w:sz w:val="24"/>
          <w:szCs w:val="24"/>
        </w:rPr>
        <w:t>je hodnota pozemku určená vynásobením výmery pozemku v m</w:t>
      </w:r>
      <w:r w:rsidRPr="00550317">
        <w:rPr>
          <w:rFonts w:ascii="Times New Roman" w:hAnsi="Times New Roman"/>
          <w:sz w:val="24"/>
          <w:szCs w:val="24"/>
          <w:vertAlign w:val="superscript"/>
        </w:rPr>
        <w:t xml:space="preserve">2 </w:t>
      </w:r>
      <w:r w:rsidRPr="00252DB4">
        <w:rPr>
          <w:rFonts w:ascii="Times New Roman" w:hAnsi="Times New Roman"/>
          <w:sz w:val="24"/>
          <w:szCs w:val="24"/>
        </w:rPr>
        <w:t>a hodnoty pôdy za 1m</w:t>
      </w:r>
      <w:r w:rsidRPr="00550317">
        <w:rPr>
          <w:rFonts w:ascii="Times New Roman" w:hAnsi="Times New Roman"/>
          <w:sz w:val="24"/>
          <w:szCs w:val="24"/>
          <w:vertAlign w:val="superscript"/>
        </w:rPr>
        <w:t>2</w:t>
      </w:r>
    </w:p>
    <w:p w:rsidR="0095394F" w:rsidRDefault="0095394F" w:rsidP="0095394F">
      <w:pPr>
        <w:rPr>
          <w:rFonts w:ascii="Times New Roman" w:hAnsi="Times New Roman"/>
          <w:sz w:val="24"/>
          <w:szCs w:val="24"/>
        </w:rPr>
      </w:pPr>
    </w:p>
    <w:p w:rsidR="0043696C" w:rsidRDefault="0043696C" w:rsidP="0095394F">
      <w:pPr>
        <w:rPr>
          <w:rFonts w:ascii="Times New Roman" w:hAnsi="Times New Roman"/>
          <w:sz w:val="24"/>
          <w:szCs w:val="24"/>
        </w:rPr>
      </w:pPr>
    </w:p>
    <w:p w:rsidR="0095394F" w:rsidRPr="00AA12B3" w:rsidRDefault="0095394F" w:rsidP="0095394F">
      <w:pPr>
        <w:pStyle w:val="Bezriadkovania"/>
        <w:rPr>
          <w:u w:val="single"/>
        </w:rPr>
      </w:pPr>
      <w:r>
        <w:rPr>
          <w:u w:val="single"/>
        </w:rPr>
        <w:t>__________________________________________________________________________________</w:t>
      </w:r>
    </w:p>
    <w:p w:rsidR="0095394F" w:rsidRPr="00C12D78" w:rsidRDefault="0095394F" w:rsidP="0095394F">
      <w:pPr>
        <w:pStyle w:val="Bezriadkovania"/>
        <w:rPr>
          <w:b/>
          <w:sz w:val="16"/>
          <w:szCs w:val="16"/>
        </w:rPr>
      </w:pPr>
      <w:r w:rsidRPr="00C12D78">
        <w:rPr>
          <w:b/>
          <w:sz w:val="20"/>
          <w:szCs w:val="20"/>
        </w:rPr>
        <w:t>Pozn</w:t>
      </w:r>
      <w:r w:rsidRPr="00C12D78">
        <w:rPr>
          <w:b/>
          <w:sz w:val="16"/>
          <w:szCs w:val="16"/>
        </w:rPr>
        <w:t>.</w:t>
      </w:r>
    </w:p>
    <w:p w:rsidR="0095394F" w:rsidRPr="00C12D78" w:rsidRDefault="0095394F" w:rsidP="0095394F">
      <w:pPr>
        <w:rPr>
          <w:rFonts w:ascii="Times New Roman" w:hAnsi="Times New Roman"/>
          <w:sz w:val="20"/>
          <w:szCs w:val="20"/>
        </w:rPr>
      </w:pPr>
      <w:r w:rsidRPr="00C12D78">
        <w:rPr>
          <w:rFonts w:ascii="Times New Roman" w:hAnsi="Times New Roman"/>
          <w:sz w:val="20"/>
          <w:szCs w:val="20"/>
        </w:rPr>
        <w:t xml:space="preserve">Hodnota pozemku stanovená pre obec Čereňany je podľa prílohy č. 1 a prílohy č. 2 zákona č. 582/2004 </w:t>
      </w:r>
      <w:proofErr w:type="spellStart"/>
      <w:r w:rsidRPr="00C12D78">
        <w:rPr>
          <w:rFonts w:ascii="Times New Roman" w:hAnsi="Times New Roman"/>
          <w:sz w:val="20"/>
          <w:szCs w:val="20"/>
        </w:rPr>
        <w:t>Z.z</w:t>
      </w:r>
      <w:proofErr w:type="spellEnd"/>
      <w:r w:rsidRPr="00C12D78">
        <w:rPr>
          <w:rFonts w:ascii="Times New Roman" w:hAnsi="Times New Roman"/>
          <w:sz w:val="20"/>
          <w:szCs w:val="20"/>
        </w:rPr>
        <w:t>.</w:t>
      </w:r>
    </w:p>
    <w:p w:rsidR="00FE303E" w:rsidRPr="00EE16DB" w:rsidRDefault="00E144DC" w:rsidP="0095394F">
      <w:pPr>
        <w:jc w:val="both"/>
        <w:rPr>
          <w:rFonts w:ascii="Times New Roman" w:hAnsi="Times New Roman"/>
          <w:b/>
          <w:sz w:val="24"/>
          <w:szCs w:val="24"/>
        </w:rPr>
      </w:pPr>
      <w:r w:rsidRPr="00EE16DB">
        <w:rPr>
          <w:rFonts w:ascii="Times New Roman" w:hAnsi="Times New Roman"/>
          <w:b/>
          <w:color w:val="000000"/>
          <w:sz w:val="24"/>
          <w:szCs w:val="24"/>
          <w:shd w:val="clear" w:color="auto" w:fill="FFFFFF"/>
        </w:rPr>
        <w:lastRenderedPageBreak/>
        <w:t>Základom dane z pozemkov</w:t>
      </w:r>
      <w:r w:rsidRPr="00EE16DB">
        <w:rPr>
          <w:rFonts w:ascii="Times New Roman" w:hAnsi="Times New Roman"/>
          <w:color w:val="000000"/>
          <w:sz w:val="24"/>
          <w:szCs w:val="24"/>
          <w:shd w:val="clear" w:color="auto" w:fill="FFFFFF"/>
        </w:rPr>
        <w:t xml:space="preserve"> </w:t>
      </w:r>
      <w:r w:rsidR="005E62CF" w:rsidRPr="00EE16DB">
        <w:rPr>
          <w:rFonts w:ascii="Times New Roman" w:hAnsi="Times New Roman"/>
          <w:color w:val="000000"/>
          <w:sz w:val="24"/>
          <w:szCs w:val="24"/>
          <w:shd w:val="clear" w:color="auto" w:fill="FFFFFF"/>
        </w:rPr>
        <w:t>pre pozemky druhu</w:t>
      </w:r>
      <w:r w:rsidRPr="00EE16DB">
        <w:rPr>
          <w:rFonts w:ascii="Times New Roman" w:hAnsi="Times New Roman"/>
          <w:color w:val="000000"/>
          <w:sz w:val="24"/>
          <w:szCs w:val="24"/>
          <w:shd w:val="clear" w:color="auto" w:fill="FFFFFF"/>
        </w:rPr>
        <w:t xml:space="preserve"> </w:t>
      </w:r>
      <w:r w:rsidR="005E62CF" w:rsidRPr="00EE16DB">
        <w:rPr>
          <w:rFonts w:ascii="Times New Roman" w:hAnsi="Times New Roman"/>
          <w:color w:val="000000"/>
          <w:sz w:val="24"/>
          <w:szCs w:val="24"/>
          <w:shd w:val="clear" w:color="auto" w:fill="FFFFFF"/>
        </w:rPr>
        <w:t>orná pôda, chmeľnice, vinice, ovocné sady, trvalé trávnaté porasty, ostatné plochy, ak sa využívajú na poľnohospodárstvo, lesné hospodárstvo alebo účel spojený s poľnohospodárstvom alebo lesným hospodárstvom</w:t>
      </w:r>
      <w:hyperlink r:id="rId9" w:anchor="f5682132" w:history="1"/>
      <w:r w:rsidRPr="00EE16DB">
        <w:rPr>
          <w:rFonts w:ascii="Times New Roman" w:hAnsi="Times New Roman"/>
          <w:b/>
          <w:color w:val="000000"/>
          <w:sz w:val="24"/>
          <w:szCs w:val="24"/>
          <w:shd w:val="clear" w:color="auto" w:fill="FFFFFF"/>
        </w:rPr>
        <w:t>, na ktorých sa nachádza transformačná</w:t>
      </w:r>
      <w:r w:rsidRPr="00EE16DB">
        <w:rPr>
          <w:rFonts w:ascii="Times New Roman" w:hAnsi="Times New Roman"/>
          <w:color w:val="000000"/>
          <w:sz w:val="24"/>
          <w:szCs w:val="24"/>
          <w:shd w:val="clear" w:color="auto" w:fill="FFFFFF"/>
        </w:rPr>
        <w:t xml:space="preserve"> </w:t>
      </w:r>
      <w:r w:rsidRPr="00EE16DB">
        <w:rPr>
          <w:rFonts w:ascii="Times New Roman" w:hAnsi="Times New Roman"/>
          <w:b/>
          <w:color w:val="000000"/>
          <w:sz w:val="24"/>
          <w:szCs w:val="24"/>
          <w:shd w:val="clear" w:color="auto" w:fill="FFFFFF"/>
        </w:rPr>
        <w:t xml:space="preserve">stanica alebo predajný stánok slúžiaci k predaju tovaru a poskytovaniu služieb </w:t>
      </w:r>
      <w:r w:rsidRPr="00EE16DB">
        <w:rPr>
          <w:rFonts w:ascii="Times New Roman" w:hAnsi="Times New Roman"/>
          <w:color w:val="000000"/>
          <w:sz w:val="24"/>
          <w:szCs w:val="24"/>
          <w:shd w:val="clear" w:color="auto" w:fill="FFFFFF"/>
        </w:rPr>
        <w:t>, je hodnota pozemku určená vynásobením skutočnej výmery transformačnej stanice alebo predajného stánku v m</w:t>
      </w:r>
      <w:r w:rsidRPr="00EE16DB">
        <w:rPr>
          <w:rFonts w:ascii="Times New Roman" w:hAnsi="Times New Roman"/>
          <w:color w:val="000000"/>
          <w:sz w:val="24"/>
          <w:szCs w:val="24"/>
          <w:shd w:val="clear" w:color="auto" w:fill="FFFFFF"/>
          <w:vertAlign w:val="superscript"/>
        </w:rPr>
        <w:t>2</w:t>
      </w:r>
      <w:r w:rsidRPr="00EE16DB">
        <w:rPr>
          <w:rFonts w:ascii="Times New Roman" w:hAnsi="Times New Roman"/>
          <w:color w:val="000000"/>
          <w:sz w:val="24"/>
          <w:szCs w:val="24"/>
          <w:shd w:val="clear" w:color="auto" w:fill="FFFFFF"/>
        </w:rPr>
        <w:t> a hodnoty pozemku za 1 m</w:t>
      </w:r>
      <w:r w:rsidRPr="00EE16DB">
        <w:rPr>
          <w:rFonts w:ascii="Times New Roman" w:hAnsi="Times New Roman"/>
          <w:color w:val="000000"/>
          <w:sz w:val="24"/>
          <w:szCs w:val="24"/>
          <w:shd w:val="clear" w:color="auto" w:fill="FFFFFF"/>
          <w:vertAlign w:val="superscript"/>
        </w:rPr>
        <w:t>2</w:t>
      </w:r>
      <w:r w:rsidRPr="00EE16DB">
        <w:rPr>
          <w:rFonts w:ascii="Times New Roman" w:hAnsi="Times New Roman"/>
          <w:color w:val="000000"/>
          <w:sz w:val="24"/>
          <w:szCs w:val="24"/>
          <w:shd w:val="clear" w:color="auto" w:fill="FFFFFF"/>
        </w:rPr>
        <w:t> uvedenej v prílohe č. 2 pre stavebné pozemky</w:t>
      </w:r>
      <w:r w:rsidR="00D82CBD" w:rsidRPr="00EE16DB">
        <w:rPr>
          <w:rFonts w:ascii="Times New Roman" w:hAnsi="Times New Roman"/>
          <w:color w:val="000000"/>
          <w:sz w:val="24"/>
          <w:szCs w:val="24"/>
          <w:shd w:val="clear" w:color="auto" w:fill="FFFFFF"/>
        </w:rPr>
        <w:t xml:space="preserve"> </w:t>
      </w:r>
      <w:r w:rsidR="00D82CBD" w:rsidRPr="00EE16DB">
        <w:rPr>
          <w:rFonts w:ascii="Times New Roman" w:hAnsi="Times New Roman"/>
          <w:b/>
          <w:color w:val="000000"/>
          <w:sz w:val="24"/>
          <w:szCs w:val="24"/>
          <w:shd w:val="clear" w:color="auto" w:fill="FFFFFF"/>
        </w:rPr>
        <w:t>(18,58</w:t>
      </w:r>
      <w:r w:rsidR="00627A0A">
        <w:rPr>
          <w:rFonts w:ascii="Times New Roman" w:hAnsi="Times New Roman"/>
          <w:b/>
          <w:color w:val="000000"/>
          <w:sz w:val="24"/>
          <w:szCs w:val="24"/>
          <w:shd w:val="clear" w:color="auto" w:fill="FFFFFF"/>
        </w:rPr>
        <w:t xml:space="preserve"> </w:t>
      </w:r>
      <w:r w:rsidR="00D82CBD" w:rsidRPr="00EE16DB">
        <w:rPr>
          <w:rFonts w:ascii="Times New Roman" w:hAnsi="Times New Roman"/>
          <w:b/>
          <w:color w:val="000000"/>
          <w:sz w:val="24"/>
          <w:szCs w:val="24"/>
          <w:shd w:val="clear" w:color="auto" w:fill="FFFFFF"/>
        </w:rPr>
        <w:t>€/m</w:t>
      </w:r>
      <w:r w:rsidR="00D82CBD" w:rsidRPr="00EE16DB">
        <w:rPr>
          <w:rFonts w:ascii="Times New Roman" w:hAnsi="Times New Roman"/>
          <w:b/>
          <w:color w:val="000000"/>
          <w:sz w:val="24"/>
          <w:szCs w:val="24"/>
          <w:shd w:val="clear" w:color="auto" w:fill="FFFFFF"/>
          <w:vertAlign w:val="superscript"/>
        </w:rPr>
        <w:t>2</w:t>
      </w:r>
      <w:r w:rsidR="00D82CBD" w:rsidRPr="00EE16DB">
        <w:rPr>
          <w:rFonts w:ascii="Times New Roman" w:hAnsi="Times New Roman"/>
          <w:b/>
          <w:color w:val="000000"/>
          <w:sz w:val="24"/>
          <w:szCs w:val="24"/>
          <w:shd w:val="clear" w:color="auto" w:fill="FFFFFF"/>
        </w:rPr>
        <w:t>)</w:t>
      </w:r>
      <w:r w:rsidR="00EE16DB">
        <w:rPr>
          <w:rFonts w:ascii="Times New Roman" w:hAnsi="Times New Roman"/>
          <w:b/>
          <w:color w:val="000000"/>
          <w:sz w:val="24"/>
          <w:szCs w:val="24"/>
          <w:shd w:val="clear" w:color="auto" w:fill="FFFFFF"/>
        </w:rPr>
        <w:t>.</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 3</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Sadzba dane</w:t>
      </w:r>
    </w:p>
    <w:p w:rsidR="0095394F" w:rsidRPr="00252DB4" w:rsidRDefault="0095394F" w:rsidP="0095394F">
      <w:pPr>
        <w:rPr>
          <w:rFonts w:ascii="Times New Roman" w:hAnsi="Times New Roman"/>
          <w:sz w:val="24"/>
          <w:szCs w:val="24"/>
        </w:rPr>
      </w:pPr>
      <w:r w:rsidRPr="00252DB4">
        <w:rPr>
          <w:rFonts w:ascii="Times New Roman" w:hAnsi="Times New Roman"/>
          <w:sz w:val="24"/>
          <w:szCs w:val="24"/>
        </w:rPr>
        <w:t>Správca dane určuje pre pozemky na území obce Čereňany ročnú sadzbu dane z pozemkov nasledovne:</w:t>
      </w:r>
    </w:p>
    <w:p w:rsidR="00912AC1" w:rsidRPr="005E51C5" w:rsidRDefault="0095394F" w:rsidP="0095394F">
      <w:pPr>
        <w:numPr>
          <w:ilvl w:val="0"/>
          <w:numId w:val="4"/>
        </w:numPr>
        <w:suppressAutoHyphens/>
        <w:spacing w:after="0" w:line="240" w:lineRule="auto"/>
        <w:rPr>
          <w:rFonts w:ascii="Times New Roman" w:hAnsi="Times New Roman"/>
          <w:sz w:val="24"/>
          <w:szCs w:val="24"/>
        </w:rPr>
      </w:pPr>
      <w:r w:rsidRPr="005E51C5">
        <w:rPr>
          <w:rFonts w:ascii="Times New Roman" w:hAnsi="Times New Roman"/>
          <w:sz w:val="24"/>
          <w:szCs w:val="24"/>
        </w:rPr>
        <w:t>Orná pôda, chmeľnice, vinice, ovocné sady</w:t>
      </w:r>
      <w:r w:rsidR="00C13857" w:rsidRPr="005E51C5">
        <w:rPr>
          <w:rFonts w:ascii="Times New Roman" w:hAnsi="Times New Roman"/>
          <w:sz w:val="24"/>
          <w:szCs w:val="24"/>
        </w:rPr>
        <w:t xml:space="preserve"> – </w:t>
      </w:r>
      <w:r w:rsidR="00C13857" w:rsidRPr="005E51C5">
        <w:rPr>
          <w:rFonts w:ascii="Times New Roman" w:hAnsi="Times New Roman"/>
          <w:b/>
          <w:sz w:val="24"/>
          <w:szCs w:val="24"/>
        </w:rPr>
        <w:t>0,</w:t>
      </w:r>
      <w:r w:rsidR="0026661D" w:rsidRPr="005E51C5">
        <w:rPr>
          <w:rFonts w:ascii="Times New Roman" w:hAnsi="Times New Roman"/>
          <w:b/>
          <w:sz w:val="24"/>
          <w:szCs w:val="24"/>
        </w:rPr>
        <w:t>80</w:t>
      </w:r>
      <w:r w:rsidR="00C13857" w:rsidRPr="005E51C5">
        <w:rPr>
          <w:rFonts w:ascii="Times New Roman" w:hAnsi="Times New Roman"/>
          <w:b/>
          <w:sz w:val="24"/>
          <w:szCs w:val="24"/>
        </w:rPr>
        <w:t>%</w:t>
      </w:r>
      <w:r w:rsidR="00763D43" w:rsidRPr="005E51C5">
        <w:rPr>
          <w:rFonts w:ascii="Times New Roman" w:hAnsi="Times New Roman"/>
          <w:b/>
          <w:sz w:val="24"/>
          <w:szCs w:val="24"/>
        </w:rPr>
        <w:t xml:space="preserve"> </w:t>
      </w:r>
    </w:p>
    <w:p w:rsidR="0095394F" w:rsidRPr="005E51C5" w:rsidRDefault="00912AC1" w:rsidP="0095394F">
      <w:pPr>
        <w:numPr>
          <w:ilvl w:val="0"/>
          <w:numId w:val="4"/>
        </w:numPr>
        <w:suppressAutoHyphens/>
        <w:spacing w:after="0" w:line="240" w:lineRule="auto"/>
        <w:rPr>
          <w:rFonts w:ascii="Times New Roman" w:hAnsi="Times New Roman"/>
          <w:sz w:val="24"/>
          <w:szCs w:val="24"/>
        </w:rPr>
      </w:pPr>
      <w:r w:rsidRPr="005E51C5">
        <w:rPr>
          <w:rFonts w:ascii="Times New Roman" w:hAnsi="Times New Roman"/>
          <w:sz w:val="24"/>
          <w:szCs w:val="24"/>
        </w:rPr>
        <w:t>T</w:t>
      </w:r>
      <w:r w:rsidR="00520E2A" w:rsidRPr="005E51C5">
        <w:rPr>
          <w:rFonts w:ascii="Times New Roman" w:hAnsi="Times New Roman"/>
          <w:sz w:val="24"/>
          <w:szCs w:val="24"/>
        </w:rPr>
        <w:t>rvalé trávne porasty</w:t>
      </w:r>
      <w:r w:rsidR="0095394F" w:rsidRPr="005E51C5">
        <w:rPr>
          <w:rFonts w:ascii="Times New Roman" w:hAnsi="Times New Roman"/>
          <w:sz w:val="24"/>
          <w:szCs w:val="24"/>
        </w:rPr>
        <w:t xml:space="preserve"> – </w:t>
      </w:r>
      <w:r w:rsidR="0095394F" w:rsidRPr="005E51C5">
        <w:rPr>
          <w:rFonts w:ascii="Times New Roman" w:hAnsi="Times New Roman"/>
          <w:b/>
          <w:sz w:val="24"/>
          <w:szCs w:val="24"/>
        </w:rPr>
        <w:t>0,</w:t>
      </w:r>
      <w:r w:rsidR="0026661D" w:rsidRPr="005E51C5">
        <w:rPr>
          <w:rFonts w:ascii="Times New Roman" w:hAnsi="Times New Roman"/>
          <w:b/>
          <w:sz w:val="24"/>
          <w:szCs w:val="24"/>
        </w:rPr>
        <w:t>8</w:t>
      </w:r>
      <w:r w:rsidR="00570CB2" w:rsidRPr="005E51C5">
        <w:rPr>
          <w:rFonts w:ascii="Times New Roman" w:hAnsi="Times New Roman"/>
          <w:b/>
          <w:sz w:val="24"/>
          <w:szCs w:val="24"/>
        </w:rPr>
        <w:t>0</w:t>
      </w:r>
      <w:r w:rsidR="0095394F" w:rsidRPr="005E51C5">
        <w:rPr>
          <w:rFonts w:ascii="Times New Roman" w:hAnsi="Times New Roman"/>
          <w:b/>
          <w:sz w:val="24"/>
          <w:szCs w:val="24"/>
        </w:rPr>
        <w:t>%</w:t>
      </w:r>
      <w:r w:rsidR="00570CB2" w:rsidRPr="005E51C5">
        <w:rPr>
          <w:rFonts w:ascii="Times New Roman" w:hAnsi="Times New Roman"/>
          <w:sz w:val="24"/>
          <w:szCs w:val="24"/>
        </w:rPr>
        <w:t xml:space="preserve"> </w:t>
      </w:r>
    </w:p>
    <w:p w:rsidR="0095394F" w:rsidRPr="005E51C5" w:rsidRDefault="0095394F" w:rsidP="0095394F">
      <w:pPr>
        <w:numPr>
          <w:ilvl w:val="0"/>
          <w:numId w:val="4"/>
        </w:numPr>
        <w:suppressAutoHyphens/>
        <w:spacing w:after="0" w:line="240" w:lineRule="auto"/>
        <w:rPr>
          <w:rFonts w:ascii="Times New Roman" w:hAnsi="Times New Roman"/>
          <w:sz w:val="24"/>
          <w:szCs w:val="24"/>
        </w:rPr>
      </w:pPr>
      <w:r w:rsidRPr="005E51C5">
        <w:rPr>
          <w:rFonts w:ascii="Times New Roman" w:hAnsi="Times New Roman"/>
          <w:sz w:val="24"/>
          <w:szCs w:val="24"/>
        </w:rPr>
        <w:t xml:space="preserve">Záhrady – </w:t>
      </w:r>
      <w:r w:rsidRPr="005E51C5">
        <w:rPr>
          <w:rFonts w:ascii="Times New Roman" w:hAnsi="Times New Roman"/>
          <w:b/>
          <w:sz w:val="24"/>
          <w:szCs w:val="24"/>
        </w:rPr>
        <w:t>0,</w:t>
      </w:r>
      <w:r w:rsidR="0026661D" w:rsidRPr="005E51C5">
        <w:rPr>
          <w:rFonts w:ascii="Times New Roman" w:hAnsi="Times New Roman"/>
          <w:b/>
          <w:sz w:val="24"/>
          <w:szCs w:val="24"/>
        </w:rPr>
        <w:t>30</w:t>
      </w:r>
      <w:r w:rsidRPr="005E51C5">
        <w:rPr>
          <w:rFonts w:ascii="Times New Roman" w:hAnsi="Times New Roman"/>
          <w:b/>
          <w:sz w:val="24"/>
          <w:szCs w:val="24"/>
        </w:rPr>
        <w:t>%</w:t>
      </w:r>
      <w:r w:rsidR="00763D43" w:rsidRPr="005E51C5">
        <w:rPr>
          <w:rFonts w:ascii="Times New Roman" w:hAnsi="Times New Roman"/>
          <w:b/>
          <w:sz w:val="24"/>
          <w:szCs w:val="24"/>
        </w:rPr>
        <w:t xml:space="preserve"> </w:t>
      </w:r>
    </w:p>
    <w:p w:rsidR="0095394F" w:rsidRPr="005E51C5" w:rsidRDefault="00767BE8" w:rsidP="0095394F">
      <w:pPr>
        <w:numPr>
          <w:ilvl w:val="0"/>
          <w:numId w:val="4"/>
        </w:numPr>
        <w:suppressAutoHyphens/>
        <w:spacing w:after="0" w:line="240" w:lineRule="auto"/>
        <w:rPr>
          <w:rFonts w:ascii="Times New Roman" w:hAnsi="Times New Roman"/>
          <w:sz w:val="24"/>
          <w:szCs w:val="24"/>
        </w:rPr>
      </w:pPr>
      <w:r w:rsidRPr="005E51C5">
        <w:rPr>
          <w:rFonts w:ascii="Times New Roman" w:hAnsi="Times New Roman"/>
          <w:sz w:val="24"/>
          <w:szCs w:val="24"/>
        </w:rPr>
        <w:t xml:space="preserve">Zastavané plochy a nádvoria </w:t>
      </w:r>
      <w:r w:rsidR="0095394F" w:rsidRPr="005E51C5">
        <w:rPr>
          <w:rFonts w:ascii="Times New Roman" w:hAnsi="Times New Roman"/>
          <w:sz w:val="24"/>
          <w:szCs w:val="24"/>
        </w:rPr>
        <w:t xml:space="preserve">– </w:t>
      </w:r>
      <w:r w:rsidR="0026661D" w:rsidRPr="005E51C5">
        <w:rPr>
          <w:rFonts w:ascii="Times New Roman" w:hAnsi="Times New Roman"/>
          <w:b/>
          <w:sz w:val="24"/>
          <w:szCs w:val="24"/>
        </w:rPr>
        <w:t>0,30</w:t>
      </w:r>
      <w:r w:rsidR="0095394F" w:rsidRPr="005E51C5">
        <w:rPr>
          <w:rFonts w:ascii="Times New Roman" w:hAnsi="Times New Roman"/>
          <w:b/>
          <w:sz w:val="24"/>
          <w:szCs w:val="24"/>
        </w:rPr>
        <w:t xml:space="preserve"> %</w:t>
      </w:r>
      <w:r w:rsidR="00C743E9" w:rsidRPr="005E51C5">
        <w:rPr>
          <w:rFonts w:ascii="Times New Roman" w:hAnsi="Times New Roman"/>
          <w:b/>
          <w:sz w:val="24"/>
          <w:szCs w:val="24"/>
        </w:rPr>
        <w:t xml:space="preserve"> </w:t>
      </w:r>
    </w:p>
    <w:p w:rsidR="0095394F" w:rsidRPr="005E51C5" w:rsidRDefault="0095394F" w:rsidP="0095394F">
      <w:pPr>
        <w:numPr>
          <w:ilvl w:val="0"/>
          <w:numId w:val="4"/>
        </w:numPr>
        <w:suppressAutoHyphens/>
        <w:spacing w:after="0" w:line="240" w:lineRule="auto"/>
        <w:rPr>
          <w:rFonts w:ascii="Times New Roman" w:hAnsi="Times New Roman"/>
          <w:b/>
          <w:sz w:val="24"/>
          <w:szCs w:val="24"/>
        </w:rPr>
      </w:pPr>
      <w:r w:rsidRPr="005E51C5">
        <w:rPr>
          <w:rFonts w:ascii="Times New Roman" w:hAnsi="Times New Roman"/>
          <w:sz w:val="24"/>
          <w:szCs w:val="24"/>
        </w:rPr>
        <w:t>Lesné pozemky, na ktorých sú hospodárske lesy</w:t>
      </w:r>
      <w:r w:rsidR="00520E2A" w:rsidRPr="005E51C5">
        <w:rPr>
          <w:rFonts w:ascii="Times New Roman" w:hAnsi="Times New Roman"/>
          <w:sz w:val="24"/>
          <w:szCs w:val="24"/>
        </w:rPr>
        <w:t xml:space="preserve">, rybníky s chovom rýb a ostatné hospodársky </w:t>
      </w:r>
      <w:r w:rsidR="009B1FAA" w:rsidRPr="005E51C5">
        <w:rPr>
          <w:rFonts w:ascii="Times New Roman" w:hAnsi="Times New Roman"/>
          <w:sz w:val="24"/>
          <w:szCs w:val="24"/>
        </w:rPr>
        <w:t>využívané vodné plochy</w:t>
      </w:r>
      <w:r w:rsidRPr="005E51C5">
        <w:rPr>
          <w:rFonts w:ascii="Times New Roman" w:hAnsi="Times New Roman"/>
          <w:sz w:val="24"/>
          <w:szCs w:val="24"/>
        </w:rPr>
        <w:t xml:space="preserve"> – </w:t>
      </w:r>
      <w:r w:rsidR="0026661D" w:rsidRPr="005E51C5">
        <w:rPr>
          <w:rFonts w:ascii="Times New Roman" w:hAnsi="Times New Roman"/>
          <w:b/>
          <w:sz w:val="24"/>
          <w:szCs w:val="24"/>
        </w:rPr>
        <w:t>1,25</w:t>
      </w:r>
      <w:r w:rsidRPr="005E51C5">
        <w:rPr>
          <w:rFonts w:ascii="Times New Roman" w:hAnsi="Times New Roman"/>
          <w:b/>
          <w:sz w:val="24"/>
          <w:szCs w:val="24"/>
        </w:rPr>
        <w:t>%</w:t>
      </w:r>
    </w:p>
    <w:p w:rsidR="0095394F" w:rsidRPr="005E51C5" w:rsidRDefault="0095394F" w:rsidP="0095394F">
      <w:pPr>
        <w:numPr>
          <w:ilvl w:val="0"/>
          <w:numId w:val="4"/>
        </w:numPr>
        <w:suppressAutoHyphens/>
        <w:spacing w:after="0" w:line="240" w:lineRule="auto"/>
        <w:rPr>
          <w:rFonts w:ascii="Times New Roman" w:hAnsi="Times New Roman"/>
          <w:b/>
          <w:sz w:val="24"/>
          <w:szCs w:val="24"/>
        </w:rPr>
      </w:pPr>
      <w:r w:rsidRPr="005E51C5">
        <w:rPr>
          <w:rFonts w:ascii="Times New Roman" w:hAnsi="Times New Roman"/>
          <w:sz w:val="24"/>
          <w:szCs w:val="24"/>
        </w:rPr>
        <w:t xml:space="preserve">Stavebné pozemky – </w:t>
      </w:r>
      <w:r w:rsidR="003F5F0C" w:rsidRPr="005E51C5">
        <w:rPr>
          <w:rFonts w:ascii="Times New Roman" w:hAnsi="Times New Roman"/>
          <w:b/>
          <w:sz w:val="24"/>
          <w:szCs w:val="24"/>
        </w:rPr>
        <w:t>0,</w:t>
      </w:r>
      <w:r w:rsidRPr="005E51C5">
        <w:rPr>
          <w:rFonts w:ascii="Times New Roman" w:hAnsi="Times New Roman"/>
          <w:b/>
          <w:sz w:val="24"/>
          <w:szCs w:val="24"/>
        </w:rPr>
        <w:t>5</w:t>
      </w:r>
      <w:r w:rsidR="003F5F0C" w:rsidRPr="005E51C5">
        <w:rPr>
          <w:rFonts w:ascii="Times New Roman" w:hAnsi="Times New Roman"/>
          <w:b/>
          <w:sz w:val="24"/>
          <w:szCs w:val="24"/>
        </w:rPr>
        <w:t>0</w:t>
      </w:r>
      <w:r w:rsidRPr="005E51C5">
        <w:rPr>
          <w:rFonts w:ascii="Times New Roman" w:hAnsi="Times New Roman"/>
          <w:b/>
          <w:sz w:val="24"/>
          <w:szCs w:val="24"/>
        </w:rPr>
        <w:t xml:space="preserve"> %</w:t>
      </w:r>
      <w:r w:rsidR="004B6106" w:rsidRPr="005E51C5">
        <w:rPr>
          <w:rFonts w:ascii="Times New Roman" w:hAnsi="Times New Roman"/>
          <w:b/>
          <w:sz w:val="24"/>
          <w:szCs w:val="24"/>
        </w:rPr>
        <w:t xml:space="preserve"> </w:t>
      </w:r>
    </w:p>
    <w:p w:rsidR="00A4736F" w:rsidRPr="005E51C5" w:rsidRDefault="00083BC1" w:rsidP="00903804">
      <w:pPr>
        <w:numPr>
          <w:ilvl w:val="0"/>
          <w:numId w:val="4"/>
        </w:numPr>
        <w:suppressAutoHyphens/>
        <w:spacing w:after="0" w:line="240" w:lineRule="auto"/>
        <w:ind w:left="708" w:hanging="282"/>
        <w:jc w:val="both"/>
        <w:rPr>
          <w:rFonts w:ascii="Times New Roman" w:hAnsi="Times New Roman"/>
          <w:b/>
          <w:sz w:val="24"/>
          <w:szCs w:val="24"/>
        </w:rPr>
      </w:pPr>
      <w:r w:rsidRPr="005E51C5">
        <w:rPr>
          <w:rFonts w:ascii="Times New Roman" w:hAnsi="Times New Roman"/>
          <w:sz w:val="24"/>
          <w:szCs w:val="24"/>
        </w:rPr>
        <w:t xml:space="preserve">Ostatné plochy – </w:t>
      </w:r>
      <w:r w:rsidR="003F5F0C" w:rsidRPr="005E51C5">
        <w:rPr>
          <w:rFonts w:ascii="Times New Roman" w:hAnsi="Times New Roman"/>
          <w:b/>
          <w:sz w:val="24"/>
          <w:szCs w:val="24"/>
        </w:rPr>
        <w:t>0,</w:t>
      </w:r>
      <w:r w:rsidRPr="005E51C5">
        <w:rPr>
          <w:rFonts w:ascii="Times New Roman" w:hAnsi="Times New Roman"/>
          <w:b/>
          <w:sz w:val="24"/>
          <w:szCs w:val="24"/>
        </w:rPr>
        <w:t>5</w:t>
      </w:r>
      <w:r w:rsidR="003F5F0C" w:rsidRPr="005E51C5">
        <w:rPr>
          <w:rFonts w:ascii="Times New Roman" w:hAnsi="Times New Roman"/>
          <w:b/>
          <w:sz w:val="24"/>
          <w:szCs w:val="24"/>
        </w:rPr>
        <w:t>0</w:t>
      </w:r>
      <w:r w:rsidRPr="005E51C5">
        <w:rPr>
          <w:rFonts w:ascii="Times New Roman" w:hAnsi="Times New Roman"/>
          <w:b/>
          <w:sz w:val="24"/>
          <w:szCs w:val="24"/>
        </w:rPr>
        <w:t>%</w:t>
      </w:r>
      <w:r w:rsidR="00BF60D3" w:rsidRPr="005E51C5">
        <w:rPr>
          <w:rFonts w:ascii="Times New Roman" w:hAnsi="Times New Roman"/>
          <w:b/>
          <w:sz w:val="24"/>
          <w:szCs w:val="24"/>
        </w:rPr>
        <w:t xml:space="preserve"> </w:t>
      </w:r>
    </w:p>
    <w:p w:rsidR="0095394F" w:rsidRPr="003C72BB" w:rsidRDefault="003C72BB" w:rsidP="005F7D6F">
      <w:pPr>
        <w:suppressAutoHyphens/>
        <w:spacing w:after="0" w:line="240" w:lineRule="auto"/>
        <w:ind w:left="708" w:hanging="282"/>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 </w:t>
      </w:r>
      <w:r w:rsidR="00F70BB1" w:rsidRPr="003C72BB">
        <w:rPr>
          <w:rFonts w:ascii="Times New Roman" w:hAnsi="Times New Roman"/>
          <w:color w:val="000000" w:themeColor="text1"/>
          <w:sz w:val="24"/>
          <w:szCs w:val="24"/>
        </w:rPr>
        <w:t>Pozemky na ktorých</w:t>
      </w:r>
      <w:r w:rsidR="00A4736F" w:rsidRPr="003C72BB">
        <w:rPr>
          <w:rFonts w:ascii="Times New Roman" w:hAnsi="Times New Roman"/>
          <w:color w:val="000000" w:themeColor="text1"/>
          <w:sz w:val="24"/>
          <w:szCs w:val="24"/>
        </w:rPr>
        <w:t xml:space="preserve"> bolo vydané povolenie na dobý</w:t>
      </w:r>
      <w:r w:rsidR="00F70BB1" w:rsidRPr="003C72BB">
        <w:rPr>
          <w:rFonts w:ascii="Times New Roman" w:hAnsi="Times New Roman"/>
          <w:color w:val="000000" w:themeColor="text1"/>
          <w:sz w:val="24"/>
          <w:szCs w:val="24"/>
        </w:rPr>
        <w:t>vanie nevyhra</w:t>
      </w:r>
      <w:r w:rsidR="005F7D6F" w:rsidRPr="003C72BB">
        <w:rPr>
          <w:rFonts w:ascii="Times New Roman" w:hAnsi="Times New Roman"/>
          <w:color w:val="000000" w:themeColor="text1"/>
          <w:sz w:val="24"/>
          <w:szCs w:val="24"/>
        </w:rPr>
        <w:t xml:space="preserve">deného nerastu (rašelinisko, bahno, kameň) </w:t>
      </w:r>
      <w:r w:rsidR="00A4736F" w:rsidRPr="003C72BB">
        <w:rPr>
          <w:rFonts w:ascii="Times New Roman" w:hAnsi="Times New Roman"/>
          <w:color w:val="000000" w:themeColor="text1"/>
          <w:sz w:val="24"/>
          <w:szCs w:val="24"/>
        </w:rPr>
        <w:t xml:space="preserve">alebo sa na pozemku nachádza </w:t>
      </w:r>
      <w:proofErr w:type="spellStart"/>
      <w:r w:rsidR="00A4736F" w:rsidRPr="003C72BB">
        <w:rPr>
          <w:rFonts w:ascii="Times New Roman" w:hAnsi="Times New Roman"/>
          <w:color w:val="000000" w:themeColor="text1"/>
          <w:sz w:val="24"/>
          <w:szCs w:val="24"/>
        </w:rPr>
        <w:t>fotovoltická</w:t>
      </w:r>
      <w:proofErr w:type="spellEnd"/>
      <w:r w:rsidR="00A4736F" w:rsidRPr="003C72BB">
        <w:rPr>
          <w:rFonts w:ascii="Times New Roman" w:hAnsi="Times New Roman"/>
          <w:color w:val="000000" w:themeColor="text1"/>
          <w:sz w:val="24"/>
          <w:szCs w:val="24"/>
        </w:rPr>
        <w:t xml:space="preserve"> elektráreň, transformačná stanica alebo predajný stánok</w:t>
      </w:r>
      <w:r w:rsidR="005F7D6F" w:rsidRPr="003C72BB">
        <w:rPr>
          <w:rFonts w:ascii="Times New Roman" w:hAnsi="Times New Roman"/>
          <w:color w:val="000000" w:themeColor="text1"/>
          <w:sz w:val="24"/>
          <w:szCs w:val="24"/>
        </w:rPr>
        <w:t xml:space="preserve"> </w:t>
      </w:r>
      <w:r w:rsidR="006C5EE5" w:rsidRPr="003C72BB">
        <w:rPr>
          <w:rFonts w:ascii="Times New Roman" w:hAnsi="Times New Roman"/>
          <w:color w:val="000000" w:themeColor="text1"/>
          <w:sz w:val="24"/>
          <w:szCs w:val="24"/>
        </w:rPr>
        <w:t>–</w:t>
      </w:r>
      <w:r w:rsidR="005F7D6F" w:rsidRPr="003C72BB">
        <w:rPr>
          <w:rFonts w:ascii="Times New Roman" w:hAnsi="Times New Roman"/>
          <w:color w:val="000000" w:themeColor="text1"/>
          <w:sz w:val="24"/>
          <w:szCs w:val="24"/>
        </w:rPr>
        <w:t xml:space="preserve"> </w:t>
      </w:r>
      <w:r w:rsidR="006C5EE5" w:rsidRPr="003C72BB">
        <w:rPr>
          <w:rFonts w:ascii="Times New Roman" w:hAnsi="Times New Roman"/>
          <w:color w:val="000000" w:themeColor="text1"/>
          <w:sz w:val="24"/>
          <w:szCs w:val="24"/>
        </w:rPr>
        <w:t>0,50%</w:t>
      </w:r>
    </w:p>
    <w:p w:rsidR="00293AFA" w:rsidRPr="003C72BB" w:rsidRDefault="00293AFA" w:rsidP="005F7D6F">
      <w:pPr>
        <w:suppressAutoHyphens/>
        <w:spacing w:after="0" w:line="240" w:lineRule="auto"/>
        <w:ind w:left="708" w:hanging="282"/>
        <w:jc w:val="both"/>
        <w:rPr>
          <w:rFonts w:ascii="Times New Roman" w:hAnsi="Times New Roman"/>
          <w:color w:val="000000" w:themeColor="text1"/>
          <w:sz w:val="24"/>
          <w:szCs w:val="24"/>
        </w:rPr>
      </w:pPr>
    </w:p>
    <w:p w:rsidR="00DE72BC" w:rsidRDefault="00DE72BC" w:rsidP="0095394F">
      <w:pPr>
        <w:jc w:val="center"/>
        <w:rPr>
          <w:rFonts w:ascii="Times New Roman" w:hAnsi="Times New Roman"/>
          <w:b/>
          <w:sz w:val="24"/>
          <w:szCs w:val="24"/>
        </w:rPr>
      </w:pP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DAŇ ZO STAVIEB</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 4</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Sadzba dane</w:t>
      </w:r>
    </w:p>
    <w:p w:rsidR="0095394F" w:rsidRPr="00252DB4" w:rsidRDefault="00375C4C" w:rsidP="0095394F">
      <w:pPr>
        <w:jc w:val="both"/>
        <w:rPr>
          <w:rFonts w:ascii="Times New Roman" w:hAnsi="Times New Roman"/>
          <w:sz w:val="24"/>
          <w:szCs w:val="24"/>
        </w:rPr>
      </w:pPr>
      <w:r>
        <w:rPr>
          <w:rFonts w:ascii="Times New Roman" w:hAnsi="Times New Roman"/>
          <w:sz w:val="24"/>
          <w:szCs w:val="24"/>
        </w:rPr>
        <w:t xml:space="preserve">1. </w:t>
      </w:r>
      <w:r w:rsidR="0095394F" w:rsidRPr="00252DB4">
        <w:rPr>
          <w:rFonts w:ascii="Times New Roman" w:hAnsi="Times New Roman"/>
          <w:sz w:val="24"/>
          <w:szCs w:val="24"/>
        </w:rPr>
        <w:t>Správca dane určuje pre stavby na území obce Čereňany ročnú sadzbu dane zo stavieb za každý aj začatý m2 zastavanej plochy:</w:t>
      </w:r>
    </w:p>
    <w:p w:rsidR="0095394F" w:rsidRPr="00252DB4" w:rsidRDefault="00173FAC" w:rsidP="0095394F">
      <w:pPr>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rPr>
        <w:t>0,</w:t>
      </w:r>
      <w:r w:rsidR="003F5F0C">
        <w:rPr>
          <w:rFonts w:ascii="Times New Roman" w:hAnsi="Times New Roman"/>
          <w:b/>
          <w:sz w:val="24"/>
          <w:szCs w:val="24"/>
        </w:rPr>
        <w:t>20</w:t>
      </w:r>
      <w:r>
        <w:rPr>
          <w:rFonts w:ascii="Times New Roman" w:hAnsi="Times New Roman"/>
          <w:b/>
          <w:sz w:val="24"/>
          <w:szCs w:val="24"/>
        </w:rPr>
        <w:t xml:space="preserve"> €</w:t>
      </w:r>
      <w:r w:rsidR="0095394F" w:rsidRPr="00912CD8">
        <w:rPr>
          <w:rFonts w:ascii="Times New Roman" w:hAnsi="Times New Roman"/>
          <w:color w:val="FF0000"/>
          <w:sz w:val="24"/>
          <w:szCs w:val="24"/>
        </w:rPr>
        <w:t xml:space="preserve"> </w:t>
      </w:r>
      <w:r w:rsidR="00C45C86">
        <w:rPr>
          <w:rFonts w:ascii="Times New Roman" w:hAnsi="Times New Roman"/>
          <w:color w:val="FF0000"/>
          <w:sz w:val="24"/>
          <w:szCs w:val="24"/>
        </w:rPr>
        <w:t xml:space="preserve"> </w:t>
      </w:r>
      <w:r w:rsidR="0095394F" w:rsidRPr="00252DB4">
        <w:rPr>
          <w:rFonts w:ascii="Times New Roman" w:hAnsi="Times New Roman"/>
          <w:sz w:val="24"/>
          <w:szCs w:val="24"/>
        </w:rPr>
        <w:t>za stavby na bývanie a drobné stavby, ktoré majú doplnkovú funkciu pre hlavnú stavbu</w:t>
      </w:r>
    </w:p>
    <w:p w:rsidR="0095394F" w:rsidRPr="00252DB4" w:rsidRDefault="003F5F0C" w:rsidP="0095394F">
      <w:pPr>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rPr>
        <w:t>0,30</w:t>
      </w:r>
      <w:r w:rsidR="0095394F">
        <w:rPr>
          <w:rFonts w:ascii="Times New Roman" w:hAnsi="Times New Roman"/>
          <w:b/>
          <w:sz w:val="24"/>
          <w:szCs w:val="24"/>
        </w:rPr>
        <w:t xml:space="preserve"> </w:t>
      </w:r>
      <w:r w:rsidR="0095394F" w:rsidRPr="00252DB4">
        <w:rPr>
          <w:rFonts w:ascii="Times New Roman" w:hAnsi="Times New Roman"/>
          <w:b/>
          <w:sz w:val="24"/>
          <w:szCs w:val="24"/>
        </w:rPr>
        <w:t>€</w:t>
      </w:r>
      <w:r>
        <w:rPr>
          <w:rFonts w:ascii="Times New Roman" w:hAnsi="Times New Roman"/>
          <w:sz w:val="24"/>
          <w:szCs w:val="24"/>
        </w:rPr>
        <w:t xml:space="preserve"> </w:t>
      </w:r>
      <w:r w:rsidR="0095394F" w:rsidRPr="00252DB4">
        <w:rPr>
          <w:rFonts w:ascii="Times New Roman" w:hAnsi="Times New Roman"/>
          <w:sz w:val="24"/>
          <w:szCs w:val="24"/>
        </w:rPr>
        <w:t xml:space="preserve">za stavby na pôdohospodársku produkciu, skleníky, </w:t>
      </w:r>
      <w:r w:rsidR="00615A58">
        <w:rPr>
          <w:rFonts w:ascii="Times New Roman" w:hAnsi="Times New Roman"/>
          <w:sz w:val="24"/>
          <w:szCs w:val="24"/>
        </w:rPr>
        <w:t>s</w:t>
      </w:r>
      <w:r w:rsidR="0095394F" w:rsidRPr="00252DB4">
        <w:rPr>
          <w:rFonts w:ascii="Times New Roman" w:hAnsi="Times New Roman"/>
          <w:sz w:val="24"/>
          <w:szCs w:val="24"/>
        </w:rPr>
        <w:t>tavby pre vodné hospodárstvo, stavby využívané na skladovanie vlastnej pôdohospodársku produkcie vrátane stavieb na vlastnú administratívu</w:t>
      </w:r>
    </w:p>
    <w:p w:rsidR="0095394F" w:rsidRPr="00252DB4" w:rsidRDefault="0095394F" w:rsidP="0095394F">
      <w:pPr>
        <w:numPr>
          <w:ilvl w:val="0"/>
          <w:numId w:val="5"/>
        </w:numPr>
        <w:suppressAutoHyphens/>
        <w:spacing w:after="0" w:line="240" w:lineRule="auto"/>
        <w:jc w:val="both"/>
        <w:rPr>
          <w:rFonts w:ascii="Times New Roman" w:hAnsi="Times New Roman"/>
          <w:sz w:val="24"/>
          <w:szCs w:val="24"/>
        </w:rPr>
      </w:pPr>
      <w:r w:rsidRPr="00252DB4">
        <w:rPr>
          <w:rFonts w:ascii="Times New Roman" w:hAnsi="Times New Roman"/>
          <w:b/>
          <w:sz w:val="24"/>
          <w:szCs w:val="24"/>
        </w:rPr>
        <w:t>0,</w:t>
      </w:r>
      <w:r w:rsidR="003F5F0C">
        <w:rPr>
          <w:rFonts w:ascii="Times New Roman" w:hAnsi="Times New Roman"/>
          <w:b/>
          <w:sz w:val="24"/>
          <w:szCs w:val="24"/>
        </w:rPr>
        <w:t xml:space="preserve">30 </w:t>
      </w:r>
      <w:r w:rsidRPr="00252DB4">
        <w:rPr>
          <w:rFonts w:ascii="Times New Roman" w:hAnsi="Times New Roman"/>
          <w:b/>
          <w:sz w:val="24"/>
          <w:szCs w:val="24"/>
        </w:rPr>
        <w:t>€</w:t>
      </w:r>
      <w:r w:rsidRPr="00252DB4">
        <w:rPr>
          <w:rFonts w:ascii="Times New Roman" w:hAnsi="Times New Roman"/>
          <w:sz w:val="24"/>
          <w:szCs w:val="24"/>
        </w:rPr>
        <w:t xml:space="preserve"> za samostatne stojace garáže </w:t>
      </w:r>
    </w:p>
    <w:p w:rsidR="0095394F" w:rsidRPr="00252DB4" w:rsidRDefault="00471EF5" w:rsidP="0095394F">
      <w:pPr>
        <w:numPr>
          <w:ilvl w:val="0"/>
          <w:numId w:val="5"/>
        </w:numPr>
        <w:suppressAutoHyphens/>
        <w:spacing w:after="0" w:line="240" w:lineRule="auto"/>
        <w:jc w:val="both"/>
        <w:rPr>
          <w:rFonts w:ascii="Times New Roman" w:hAnsi="Times New Roman"/>
          <w:sz w:val="24"/>
          <w:szCs w:val="24"/>
        </w:rPr>
      </w:pPr>
      <w:r>
        <w:rPr>
          <w:rFonts w:ascii="Times New Roman" w:hAnsi="Times New Roman"/>
          <w:b/>
          <w:sz w:val="24"/>
          <w:szCs w:val="24"/>
        </w:rPr>
        <w:t>2,00</w:t>
      </w:r>
      <w:r w:rsidR="00C50A7E">
        <w:rPr>
          <w:rFonts w:ascii="Times New Roman" w:hAnsi="Times New Roman"/>
          <w:b/>
          <w:sz w:val="24"/>
          <w:szCs w:val="24"/>
        </w:rPr>
        <w:t xml:space="preserve"> €</w:t>
      </w:r>
      <w:r w:rsidR="0095394F" w:rsidRPr="00252DB4">
        <w:rPr>
          <w:rFonts w:ascii="Times New Roman" w:hAnsi="Times New Roman"/>
          <w:sz w:val="24"/>
          <w:szCs w:val="24"/>
        </w:rPr>
        <w:t xml:space="preserve"> </w:t>
      </w:r>
      <w:r w:rsidR="00C45C86">
        <w:rPr>
          <w:rFonts w:ascii="Times New Roman" w:hAnsi="Times New Roman"/>
          <w:sz w:val="24"/>
          <w:szCs w:val="24"/>
        </w:rPr>
        <w:t xml:space="preserve"> </w:t>
      </w:r>
      <w:r w:rsidR="0095394F" w:rsidRPr="00252DB4">
        <w:rPr>
          <w:rFonts w:ascii="Times New Roman" w:hAnsi="Times New Roman"/>
          <w:sz w:val="24"/>
          <w:szCs w:val="24"/>
        </w:rPr>
        <w:t>za priemyselné stavby, stavby slúžiace energetike, stavby slúžiace stavebníctvu, stavby využívané na skladovanie vlastnej produkcie vrátane stavieb na vlastnú administratívu</w:t>
      </w:r>
    </w:p>
    <w:p w:rsidR="0095394F" w:rsidRPr="00252DB4" w:rsidRDefault="00471EF5" w:rsidP="0095394F">
      <w:pPr>
        <w:numPr>
          <w:ilvl w:val="0"/>
          <w:numId w:val="5"/>
        </w:numPr>
        <w:suppressAutoHyphens/>
        <w:spacing w:after="0" w:line="240" w:lineRule="auto"/>
        <w:rPr>
          <w:rFonts w:ascii="Times New Roman" w:hAnsi="Times New Roman"/>
          <w:sz w:val="24"/>
          <w:szCs w:val="24"/>
        </w:rPr>
      </w:pPr>
      <w:r>
        <w:rPr>
          <w:rFonts w:ascii="Times New Roman" w:hAnsi="Times New Roman"/>
          <w:b/>
          <w:sz w:val="24"/>
          <w:szCs w:val="24"/>
        </w:rPr>
        <w:t>2</w:t>
      </w:r>
      <w:r w:rsidR="00C50A7E">
        <w:rPr>
          <w:rFonts w:ascii="Times New Roman" w:hAnsi="Times New Roman"/>
          <w:b/>
          <w:sz w:val="24"/>
          <w:szCs w:val="24"/>
        </w:rPr>
        <w:t xml:space="preserve"> €</w:t>
      </w:r>
      <w:r w:rsidR="0095394F" w:rsidRPr="00252DB4">
        <w:rPr>
          <w:rFonts w:ascii="Times New Roman" w:hAnsi="Times New Roman"/>
          <w:sz w:val="24"/>
          <w:szCs w:val="24"/>
        </w:rPr>
        <w:t xml:space="preserve"> </w:t>
      </w:r>
      <w:r w:rsidR="00C45C86">
        <w:rPr>
          <w:rFonts w:ascii="Times New Roman" w:hAnsi="Times New Roman"/>
          <w:sz w:val="24"/>
          <w:szCs w:val="24"/>
        </w:rPr>
        <w:t xml:space="preserve"> </w:t>
      </w:r>
      <w:r w:rsidR="00C45C86">
        <w:rPr>
          <w:rFonts w:ascii="Times New Roman" w:hAnsi="Times New Roman"/>
          <w:color w:val="FF0000"/>
          <w:sz w:val="24"/>
          <w:szCs w:val="24"/>
        </w:rPr>
        <w:t xml:space="preserve">  </w:t>
      </w:r>
      <w:r w:rsidR="0095394F" w:rsidRPr="00252DB4">
        <w:rPr>
          <w:rFonts w:ascii="Times New Roman" w:hAnsi="Times New Roman"/>
          <w:sz w:val="24"/>
          <w:szCs w:val="24"/>
        </w:rPr>
        <w:t>za stavby na ostatné podnikanie a na zárobkovú činnosť, skladovanie a administratívu súvisiacu s ostatným podnikaním a zárobkovou činnosťou</w:t>
      </w:r>
    </w:p>
    <w:p w:rsidR="0095394F" w:rsidRPr="00252DB4" w:rsidRDefault="0095394F" w:rsidP="0095394F">
      <w:pPr>
        <w:numPr>
          <w:ilvl w:val="0"/>
          <w:numId w:val="5"/>
        </w:numPr>
        <w:suppressAutoHyphens/>
        <w:spacing w:after="0" w:line="240" w:lineRule="auto"/>
        <w:jc w:val="both"/>
        <w:rPr>
          <w:rFonts w:ascii="Times New Roman" w:hAnsi="Times New Roman"/>
          <w:sz w:val="24"/>
          <w:szCs w:val="24"/>
        </w:rPr>
      </w:pPr>
      <w:r w:rsidRPr="00252DB4">
        <w:rPr>
          <w:rFonts w:ascii="Times New Roman" w:hAnsi="Times New Roman"/>
          <w:b/>
          <w:sz w:val="24"/>
          <w:szCs w:val="24"/>
        </w:rPr>
        <w:t>0,</w:t>
      </w:r>
      <w:r w:rsidR="00471EF5">
        <w:rPr>
          <w:rFonts w:ascii="Times New Roman" w:hAnsi="Times New Roman"/>
          <w:b/>
          <w:sz w:val="24"/>
          <w:szCs w:val="24"/>
        </w:rPr>
        <w:t>50</w:t>
      </w:r>
      <w:r w:rsidRPr="00252DB4">
        <w:rPr>
          <w:rFonts w:ascii="Times New Roman" w:hAnsi="Times New Roman"/>
          <w:sz w:val="24"/>
          <w:szCs w:val="24"/>
        </w:rPr>
        <w:t xml:space="preserve"> </w:t>
      </w:r>
      <w:r w:rsidRPr="00D704A9">
        <w:rPr>
          <w:rFonts w:ascii="Times New Roman" w:hAnsi="Times New Roman"/>
          <w:b/>
          <w:sz w:val="24"/>
          <w:szCs w:val="24"/>
        </w:rPr>
        <w:t>€</w:t>
      </w:r>
      <w:r w:rsidR="00471EF5">
        <w:rPr>
          <w:rFonts w:ascii="Times New Roman" w:hAnsi="Times New Roman"/>
          <w:b/>
          <w:sz w:val="24"/>
          <w:szCs w:val="24"/>
        </w:rPr>
        <w:t xml:space="preserve"> </w:t>
      </w:r>
      <w:r w:rsidRPr="00252DB4">
        <w:rPr>
          <w:rFonts w:ascii="Times New Roman" w:hAnsi="Times New Roman"/>
          <w:sz w:val="24"/>
          <w:szCs w:val="24"/>
        </w:rPr>
        <w:t>za ostatné stavby</w:t>
      </w:r>
    </w:p>
    <w:p w:rsidR="0095394F" w:rsidRDefault="0095394F" w:rsidP="0095394F">
      <w:pPr>
        <w:jc w:val="both"/>
        <w:rPr>
          <w:rFonts w:ascii="Times New Roman" w:hAnsi="Times New Roman"/>
          <w:sz w:val="24"/>
          <w:szCs w:val="24"/>
        </w:rPr>
      </w:pPr>
    </w:p>
    <w:p w:rsidR="00DE72BC" w:rsidRPr="00252DB4" w:rsidRDefault="00DE72BC" w:rsidP="0095394F">
      <w:pPr>
        <w:jc w:val="both"/>
        <w:rPr>
          <w:rFonts w:ascii="Times New Roman" w:hAnsi="Times New Roman"/>
          <w:sz w:val="24"/>
          <w:szCs w:val="24"/>
        </w:rPr>
      </w:pPr>
    </w:p>
    <w:p w:rsidR="00DA25BD" w:rsidRDefault="00375C4C" w:rsidP="00375C4C">
      <w:pPr>
        <w:pStyle w:val="Bezriadkovania"/>
        <w:rPr>
          <w:rFonts w:ascii="Times New Roman" w:hAnsi="Times New Roman"/>
          <w:sz w:val="24"/>
          <w:szCs w:val="24"/>
        </w:rPr>
      </w:pPr>
      <w:r>
        <w:lastRenderedPageBreak/>
        <w:t xml:space="preserve">2. </w:t>
      </w:r>
      <w:r w:rsidRPr="00375C4C">
        <w:rPr>
          <w:rFonts w:ascii="Times New Roman" w:hAnsi="Times New Roman"/>
          <w:sz w:val="24"/>
          <w:szCs w:val="24"/>
        </w:rPr>
        <w:t>S</w:t>
      </w:r>
      <w:r w:rsidR="0095394F" w:rsidRPr="00375C4C">
        <w:rPr>
          <w:rFonts w:ascii="Times New Roman" w:hAnsi="Times New Roman"/>
          <w:sz w:val="24"/>
          <w:szCs w:val="24"/>
        </w:rPr>
        <w:t>právca dane určuje pri viacpodlažných stavbách pre všetky druhy stavieb príplatok za</w:t>
      </w:r>
    </w:p>
    <w:p w:rsidR="0095394F" w:rsidRDefault="00DA25BD" w:rsidP="00375C4C">
      <w:pPr>
        <w:pStyle w:val="Bezriadkovania"/>
        <w:rPr>
          <w:rFonts w:ascii="Times New Roman" w:hAnsi="Times New Roman"/>
          <w:sz w:val="24"/>
          <w:szCs w:val="24"/>
        </w:rPr>
      </w:pPr>
      <w:r>
        <w:rPr>
          <w:rFonts w:ascii="Times New Roman" w:hAnsi="Times New Roman"/>
          <w:sz w:val="24"/>
          <w:szCs w:val="24"/>
        </w:rPr>
        <w:t xml:space="preserve">   </w:t>
      </w:r>
      <w:r w:rsidR="0095394F" w:rsidRPr="00375C4C">
        <w:rPr>
          <w:rFonts w:ascii="Times New Roman" w:hAnsi="Times New Roman"/>
          <w:sz w:val="24"/>
          <w:szCs w:val="24"/>
        </w:rPr>
        <w:t xml:space="preserve"> každý</w:t>
      </w:r>
      <w:r>
        <w:rPr>
          <w:rFonts w:ascii="Times New Roman" w:hAnsi="Times New Roman"/>
          <w:sz w:val="24"/>
          <w:szCs w:val="24"/>
        </w:rPr>
        <w:t xml:space="preserve"> </w:t>
      </w:r>
      <w:r w:rsidR="0095394F" w:rsidRPr="00375C4C">
        <w:rPr>
          <w:rFonts w:ascii="Times New Roman" w:hAnsi="Times New Roman"/>
          <w:sz w:val="24"/>
          <w:szCs w:val="24"/>
        </w:rPr>
        <w:t xml:space="preserve">m2 podlažia  </w:t>
      </w:r>
      <w:r w:rsidR="0095394F" w:rsidRPr="00375C4C">
        <w:rPr>
          <w:rFonts w:ascii="Times New Roman" w:hAnsi="Times New Roman"/>
          <w:b/>
          <w:sz w:val="24"/>
          <w:szCs w:val="24"/>
        </w:rPr>
        <w:t>0,05 €</w:t>
      </w:r>
      <w:r w:rsidR="0095394F" w:rsidRPr="00375C4C">
        <w:rPr>
          <w:rFonts w:ascii="Times New Roman" w:hAnsi="Times New Roman"/>
          <w:sz w:val="24"/>
          <w:szCs w:val="24"/>
        </w:rPr>
        <w:t xml:space="preserve"> za každé ďalšie podlažie okrem prvého nadzemného podlažia.</w:t>
      </w:r>
    </w:p>
    <w:p w:rsidR="00DA25BD" w:rsidRDefault="00DA25BD" w:rsidP="00375C4C">
      <w:pPr>
        <w:pStyle w:val="Bezriadkovania"/>
        <w:rPr>
          <w:rFonts w:ascii="Times New Roman" w:hAnsi="Times New Roman"/>
          <w:sz w:val="24"/>
          <w:szCs w:val="24"/>
        </w:rPr>
      </w:pPr>
    </w:p>
    <w:p w:rsidR="00C444A1" w:rsidRDefault="00DA25BD" w:rsidP="00375C4C">
      <w:pPr>
        <w:pStyle w:val="Bezriadkovania"/>
        <w:rPr>
          <w:rFonts w:ascii="Times New Roman" w:hAnsi="Times New Roman"/>
          <w:sz w:val="24"/>
          <w:szCs w:val="24"/>
        </w:rPr>
      </w:pPr>
      <w:r>
        <w:rPr>
          <w:rFonts w:ascii="Times New Roman" w:hAnsi="Times New Roman"/>
          <w:sz w:val="24"/>
          <w:szCs w:val="24"/>
        </w:rPr>
        <w:t xml:space="preserve">3. Správca dane určuje </w:t>
      </w:r>
      <w:r w:rsidRPr="00C444A1">
        <w:rPr>
          <w:rFonts w:ascii="Times New Roman" w:hAnsi="Times New Roman"/>
          <w:b/>
          <w:sz w:val="24"/>
          <w:szCs w:val="24"/>
        </w:rPr>
        <w:t>koeficient ročnej sadzby dane zo stavieb</w:t>
      </w:r>
      <w:r>
        <w:rPr>
          <w:rFonts w:ascii="Times New Roman" w:hAnsi="Times New Roman"/>
          <w:sz w:val="24"/>
          <w:szCs w:val="24"/>
        </w:rPr>
        <w:t xml:space="preserve"> pre jednotlivé druhy</w:t>
      </w:r>
    </w:p>
    <w:p w:rsidR="00C444A1" w:rsidRDefault="00C444A1" w:rsidP="00375C4C">
      <w:pPr>
        <w:pStyle w:val="Bezriadkovania"/>
        <w:rPr>
          <w:rFonts w:ascii="Times New Roman" w:hAnsi="Times New Roman"/>
          <w:sz w:val="24"/>
          <w:szCs w:val="24"/>
        </w:rPr>
      </w:pPr>
      <w:r>
        <w:rPr>
          <w:rFonts w:ascii="Times New Roman" w:hAnsi="Times New Roman"/>
          <w:sz w:val="24"/>
          <w:szCs w:val="24"/>
        </w:rPr>
        <w:t xml:space="preserve">   </w:t>
      </w:r>
      <w:r w:rsidR="00DA25BD">
        <w:rPr>
          <w:rFonts w:ascii="Times New Roman" w:hAnsi="Times New Roman"/>
          <w:sz w:val="24"/>
          <w:szCs w:val="24"/>
        </w:rPr>
        <w:t xml:space="preserve"> stavieb</w:t>
      </w:r>
      <w:r>
        <w:rPr>
          <w:rFonts w:ascii="Times New Roman" w:hAnsi="Times New Roman"/>
          <w:sz w:val="24"/>
          <w:szCs w:val="24"/>
        </w:rPr>
        <w:t xml:space="preserve"> </w:t>
      </w:r>
      <w:r w:rsidR="00DA25BD">
        <w:rPr>
          <w:rFonts w:ascii="Times New Roman" w:hAnsi="Times New Roman"/>
          <w:sz w:val="24"/>
          <w:szCs w:val="24"/>
        </w:rPr>
        <w:t xml:space="preserve">uvedených </w:t>
      </w:r>
      <w:r w:rsidR="001D15D5">
        <w:rPr>
          <w:rFonts w:ascii="Times New Roman" w:hAnsi="Times New Roman"/>
          <w:sz w:val="24"/>
          <w:szCs w:val="24"/>
        </w:rPr>
        <w:t xml:space="preserve">v § 10 ods. 1 zákona č. 582/2004 </w:t>
      </w:r>
      <w:proofErr w:type="spellStart"/>
      <w:r w:rsidR="001D15D5">
        <w:rPr>
          <w:rFonts w:ascii="Times New Roman" w:hAnsi="Times New Roman"/>
          <w:sz w:val="24"/>
          <w:szCs w:val="24"/>
        </w:rPr>
        <w:t>Z.z</w:t>
      </w:r>
      <w:proofErr w:type="spellEnd"/>
      <w:r w:rsidR="001D15D5">
        <w:rPr>
          <w:rFonts w:ascii="Times New Roman" w:hAnsi="Times New Roman"/>
          <w:sz w:val="24"/>
          <w:szCs w:val="24"/>
        </w:rPr>
        <w:t xml:space="preserve">. (to sú stavby uvedené v § 4 ods. 1 </w:t>
      </w:r>
    </w:p>
    <w:p w:rsidR="004D238B" w:rsidRPr="009A3CD6" w:rsidRDefault="00C444A1" w:rsidP="00375C4C">
      <w:pPr>
        <w:pStyle w:val="Bezriadkovania"/>
        <w:rPr>
          <w:rFonts w:ascii="Times New Roman" w:hAnsi="Times New Roman"/>
          <w:b/>
          <w:sz w:val="24"/>
          <w:szCs w:val="24"/>
        </w:rPr>
      </w:pPr>
      <w:r>
        <w:rPr>
          <w:rFonts w:ascii="Times New Roman" w:hAnsi="Times New Roman"/>
          <w:sz w:val="24"/>
          <w:szCs w:val="24"/>
        </w:rPr>
        <w:t xml:space="preserve">    </w:t>
      </w:r>
      <w:r w:rsidR="001D15D5">
        <w:rPr>
          <w:rFonts w:ascii="Times New Roman" w:hAnsi="Times New Roman"/>
          <w:sz w:val="24"/>
          <w:szCs w:val="24"/>
        </w:rPr>
        <w:t>VZN č.</w:t>
      </w:r>
      <w:r w:rsidR="006C0B36">
        <w:rPr>
          <w:rFonts w:ascii="Times New Roman" w:hAnsi="Times New Roman"/>
          <w:sz w:val="24"/>
          <w:szCs w:val="24"/>
        </w:rPr>
        <w:t xml:space="preserve"> </w:t>
      </w:r>
      <w:r w:rsidR="001D15D5">
        <w:rPr>
          <w:rFonts w:ascii="Times New Roman" w:hAnsi="Times New Roman"/>
          <w:sz w:val="24"/>
          <w:szCs w:val="24"/>
        </w:rPr>
        <w:t>1/202</w:t>
      </w:r>
      <w:r w:rsidR="004D238B">
        <w:rPr>
          <w:rFonts w:ascii="Times New Roman" w:hAnsi="Times New Roman"/>
          <w:sz w:val="24"/>
          <w:szCs w:val="24"/>
        </w:rPr>
        <w:t>3</w:t>
      </w:r>
      <w:r w:rsidR="001D15D5">
        <w:rPr>
          <w:rFonts w:ascii="Times New Roman" w:hAnsi="Times New Roman"/>
          <w:sz w:val="24"/>
          <w:szCs w:val="24"/>
        </w:rPr>
        <w:t xml:space="preserve">) ak sú stavbami podľa </w:t>
      </w:r>
      <w:r>
        <w:rPr>
          <w:rFonts w:ascii="Times New Roman" w:hAnsi="Times New Roman"/>
          <w:sz w:val="24"/>
          <w:szCs w:val="24"/>
        </w:rPr>
        <w:t>§</w:t>
      </w:r>
      <w:r w:rsidR="00450EFD">
        <w:rPr>
          <w:rFonts w:ascii="Times New Roman" w:hAnsi="Times New Roman"/>
          <w:sz w:val="24"/>
          <w:szCs w:val="24"/>
        </w:rPr>
        <w:t xml:space="preserve">12 ods. 8 zákona č. 582/2004 </w:t>
      </w:r>
      <w:proofErr w:type="spellStart"/>
      <w:r w:rsidR="00450EFD">
        <w:rPr>
          <w:rFonts w:ascii="Times New Roman" w:hAnsi="Times New Roman"/>
          <w:sz w:val="24"/>
          <w:szCs w:val="24"/>
        </w:rPr>
        <w:t>Z.z</w:t>
      </w:r>
      <w:proofErr w:type="spellEnd"/>
      <w:r w:rsidR="00450EFD">
        <w:rPr>
          <w:rFonts w:ascii="Times New Roman" w:hAnsi="Times New Roman"/>
          <w:sz w:val="24"/>
          <w:szCs w:val="24"/>
        </w:rPr>
        <w:t xml:space="preserve">. </w:t>
      </w:r>
      <w:r w:rsidR="00450EFD" w:rsidRPr="009A3CD6">
        <w:rPr>
          <w:rFonts w:ascii="Times New Roman" w:hAnsi="Times New Roman"/>
          <w:b/>
          <w:sz w:val="24"/>
          <w:szCs w:val="24"/>
        </w:rPr>
        <w:t xml:space="preserve">(neudržiavané </w:t>
      </w:r>
      <w:r w:rsidR="004D238B" w:rsidRPr="009A3CD6">
        <w:rPr>
          <w:rFonts w:ascii="Times New Roman" w:hAnsi="Times New Roman"/>
          <w:b/>
          <w:sz w:val="24"/>
          <w:szCs w:val="24"/>
        </w:rPr>
        <w:t xml:space="preserve"> </w:t>
      </w:r>
    </w:p>
    <w:p w:rsidR="00DA25BD" w:rsidRPr="009A3CD6" w:rsidRDefault="004D238B" w:rsidP="00375C4C">
      <w:pPr>
        <w:pStyle w:val="Bezriadkovania"/>
        <w:rPr>
          <w:rFonts w:ascii="Times New Roman" w:hAnsi="Times New Roman"/>
          <w:b/>
          <w:sz w:val="24"/>
          <w:szCs w:val="24"/>
        </w:rPr>
      </w:pPr>
      <w:r w:rsidRPr="009A3CD6">
        <w:rPr>
          <w:rFonts w:ascii="Times New Roman" w:hAnsi="Times New Roman"/>
          <w:b/>
          <w:sz w:val="24"/>
          <w:szCs w:val="24"/>
        </w:rPr>
        <w:t xml:space="preserve">    s</w:t>
      </w:r>
      <w:r w:rsidR="00450EFD" w:rsidRPr="009A3CD6">
        <w:rPr>
          <w:rFonts w:ascii="Times New Roman" w:hAnsi="Times New Roman"/>
          <w:b/>
          <w:sz w:val="24"/>
          <w:szCs w:val="24"/>
        </w:rPr>
        <w:t>tavby) vo výške 10.</w:t>
      </w:r>
    </w:p>
    <w:p w:rsidR="002E1FA0" w:rsidRPr="00252DB4" w:rsidRDefault="002E1FA0" w:rsidP="0095394F">
      <w:pPr>
        <w:jc w:val="both"/>
        <w:rPr>
          <w:rFonts w:ascii="Times New Roman" w:hAnsi="Times New Roman"/>
          <w:sz w:val="24"/>
          <w:szCs w:val="24"/>
        </w:rPr>
      </w:pP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DAŇ Z BYTOV</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 5</w:t>
      </w:r>
    </w:p>
    <w:p w:rsidR="0095394F" w:rsidRPr="0046163B" w:rsidRDefault="0095394F" w:rsidP="0095394F">
      <w:pPr>
        <w:rPr>
          <w:rFonts w:ascii="Times New Roman" w:hAnsi="Times New Roman"/>
          <w:b/>
          <w:color w:val="FF0000"/>
          <w:sz w:val="24"/>
          <w:szCs w:val="24"/>
        </w:rPr>
      </w:pPr>
      <w:r w:rsidRPr="00252DB4">
        <w:rPr>
          <w:rFonts w:ascii="Times New Roman" w:hAnsi="Times New Roman"/>
          <w:sz w:val="24"/>
          <w:szCs w:val="24"/>
        </w:rPr>
        <w:t xml:space="preserve">      </w:t>
      </w:r>
      <w:r w:rsidRPr="00252DB4">
        <w:rPr>
          <w:rFonts w:ascii="Times New Roman" w:hAnsi="Times New Roman"/>
          <w:sz w:val="24"/>
          <w:szCs w:val="24"/>
        </w:rPr>
        <w:tab/>
        <w:t xml:space="preserve">Správca dane určuje ročnú sadzbu dane z bytov a nebytového priestoru v bytovom dome na území obce Čereňany </w:t>
      </w:r>
      <w:r w:rsidRPr="0036558A">
        <w:rPr>
          <w:rFonts w:ascii="Times New Roman" w:hAnsi="Times New Roman"/>
          <w:b/>
          <w:sz w:val="24"/>
          <w:szCs w:val="24"/>
        </w:rPr>
        <w:t>0</w:t>
      </w:r>
      <w:r w:rsidRPr="000318F2">
        <w:rPr>
          <w:rFonts w:ascii="Times New Roman" w:hAnsi="Times New Roman"/>
          <w:b/>
          <w:sz w:val="24"/>
          <w:szCs w:val="24"/>
        </w:rPr>
        <w:t>,</w:t>
      </w:r>
      <w:r w:rsidR="00471EF5">
        <w:rPr>
          <w:rFonts w:ascii="Times New Roman" w:hAnsi="Times New Roman"/>
          <w:b/>
          <w:sz w:val="24"/>
          <w:szCs w:val="24"/>
        </w:rPr>
        <w:t>20</w:t>
      </w:r>
      <w:r w:rsidRPr="000318F2">
        <w:rPr>
          <w:rFonts w:ascii="Times New Roman" w:hAnsi="Times New Roman"/>
          <w:b/>
          <w:sz w:val="24"/>
          <w:szCs w:val="24"/>
        </w:rPr>
        <w:t xml:space="preserve"> </w:t>
      </w:r>
      <w:r w:rsidRPr="00252DB4">
        <w:rPr>
          <w:rFonts w:ascii="Times New Roman" w:hAnsi="Times New Roman"/>
          <w:b/>
          <w:sz w:val="24"/>
          <w:szCs w:val="24"/>
        </w:rPr>
        <w:t>€/m2.</w:t>
      </w:r>
      <w:r w:rsidR="0046163B">
        <w:rPr>
          <w:rFonts w:ascii="Times New Roman" w:hAnsi="Times New Roman"/>
          <w:b/>
          <w:sz w:val="24"/>
          <w:szCs w:val="24"/>
        </w:rPr>
        <w:t xml:space="preserve"> </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SPOLOČNÉ ZÁVEREČNÉ USTANOVENIA</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 6</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Oslobodenie od dane a zníženie dane</w:t>
      </w:r>
    </w:p>
    <w:p w:rsidR="0095394F" w:rsidRPr="00252DB4" w:rsidRDefault="0095394F" w:rsidP="0095394F">
      <w:pPr>
        <w:jc w:val="both"/>
        <w:rPr>
          <w:rFonts w:ascii="Times New Roman" w:hAnsi="Times New Roman"/>
          <w:sz w:val="24"/>
          <w:szCs w:val="24"/>
        </w:rPr>
      </w:pPr>
      <w:r w:rsidRPr="00252DB4">
        <w:rPr>
          <w:rFonts w:ascii="Times New Roman" w:hAnsi="Times New Roman"/>
          <w:sz w:val="24"/>
          <w:szCs w:val="24"/>
        </w:rPr>
        <w:t>Správca dane od dane z pozemkov oslobodzuje:</w:t>
      </w:r>
    </w:p>
    <w:p w:rsidR="0095394F" w:rsidRPr="00252DB4" w:rsidRDefault="0095394F" w:rsidP="0095394F">
      <w:pPr>
        <w:numPr>
          <w:ilvl w:val="0"/>
          <w:numId w:val="6"/>
        </w:numPr>
        <w:suppressAutoHyphens/>
        <w:spacing w:after="0" w:line="240" w:lineRule="auto"/>
        <w:jc w:val="both"/>
        <w:rPr>
          <w:rFonts w:ascii="Times New Roman" w:hAnsi="Times New Roman"/>
          <w:sz w:val="24"/>
          <w:szCs w:val="24"/>
        </w:rPr>
      </w:pPr>
      <w:r w:rsidRPr="00252DB4">
        <w:rPr>
          <w:rFonts w:ascii="Times New Roman" w:hAnsi="Times New Roman"/>
          <w:sz w:val="24"/>
          <w:szCs w:val="24"/>
        </w:rPr>
        <w:t>Pozemky na ktorých sú cintoríny</w:t>
      </w:r>
    </w:p>
    <w:p w:rsidR="0095394F" w:rsidRPr="00252DB4" w:rsidRDefault="0095394F" w:rsidP="0095394F">
      <w:pPr>
        <w:numPr>
          <w:ilvl w:val="0"/>
          <w:numId w:val="6"/>
        </w:numPr>
        <w:suppressAutoHyphens/>
        <w:spacing w:after="0" w:line="240" w:lineRule="auto"/>
        <w:jc w:val="both"/>
        <w:rPr>
          <w:rFonts w:ascii="Times New Roman" w:hAnsi="Times New Roman"/>
          <w:sz w:val="24"/>
          <w:szCs w:val="24"/>
        </w:rPr>
      </w:pPr>
      <w:r w:rsidRPr="00252DB4">
        <w:rPr>
          <w:rFonts w:ascii="Times New Roman" w:hAnsi="Times New Roman"/>
          <w:sz w:val="24"/>
          <w:szCs w:val="24"/>
        </w:rPr>
        <w:t>Pozemky verejne prístupných parkov, priestorov a športovísk</w:t>
      </w:r>
    </w:p>
    <w:p w:rsidR="0095394F" w:rsidRPr="00252DB4" w:rsidRDefault="0095394F" w:rsidP="0095394F">
      <w:pPr>
        <w:numPr>
          <w:ilvl w:val="0"/>
          <w:numId w:val="6"/>
        </w:numPr>
        <w:suppressAutoHyphens/>
        <w:spacing w:after="0" w:line="240" w:lineRule="auto"/>
        <w:jc w:val="both"/>
        <w:rPr>
          <w:rFonts w:ascii="Times New Roman" w:hAnsi="Times New Roman"/>
          <w:sz w:val="24"/>
          <w:szCs w:val="24"/>
        </w:rPr>
      </w:pPr>
      <w:r w:rsidRPr="00252DB4">
        <w:rPr>
          <w:rFonts w:ascii="Times New Roman" w:hAnsi="Times New Roman"/>
          <w:sz w:val="24"/>
          <w:szCs w:val="24"/>
        </w:rPr>
        <w:t>Pozemky užívané školami a školskými zariadeniami</w:t>
      </w:r>
    </w:p>
    <w:p w:rsidR="0095394F" w:rsidRPr="00252DB4" w:rsidRDefault="0095394F" w:rsidP="0095394F">
      <w:pPr>
        <w:pStyle w:val="Default"/>
        <w:numPr>
          <w:ilvl w:val="0"/>
          <w:numId w:val="6"/>
        </w:numPr>
        <w:jc w:val="both"/>
        <w:rPr>
          <w:rFonts w:ascii="Times New Roman" w:eastAsia="Times New Roman" w:hAnsi="Times New Roman" w:cs="Times New Roman"/>
          <w:lang w:eastAsia="sk-SK" w:bidi="ar-SA"/>
        </w:rPr>
      </w:pPr>
      <w:r w:rsidRPr="00252DB4">
        <w:rPr>
          <w:rFonts w:ascii="Times New Roman" w:hAnsi="Times New Roman" w:cs="Times New Roman"/>
        </w:rPr>
        <w:t xml:space="preserve">Pozemky </w:t>
      </w:r>
      <w:r w:rsidRPr="00252DB4">
        <w:rPr>
          <w:rFonts w:ascii="Times New Roman" w:eastAsia="Times New Roman" w:hAnsi="Times New Roman" w:cs="Times New Roman"/>
          <w:lang w:eastAsia="sk-SK" w:bidi="ar-SA"/>
        </w:rPr>
        <w:t xml:space="preserve"> alebo ich časti vo vlastníctve cirkví a náboženských spoločností registrovaných štátom, ktoré slúžia na vzdelávanie, na vedeckovýskumné účely alebo na vykonávanie náboženských obradov </w:t>
      </w:r>
    </w:p>
    <w:p w:rsidR="0095394F" w:rsidRPr="00252DB4" w:rsidRDefault="0095394F" w:rsidP="0095394F">
      <w:pPr>
        <w:jc w:val="both"/>
        <w:rPr>
          <w:rFonts w:ascii="Times New Roman" w:hAnsi="Times New Roman"/>
          <w:sz w:val="24"/>
          <w:szCs w:val="24"/>
        </w:rPr>
      </w:pPr>
    </w:p>
    <w:p w:rsidR="0095394F" w:rsidRPr="00252DB4" w:rsidRDefault="0095394F" w:rsidP="0095394F">
      <w:pPr>
        <w:jc w:val="both"/>
        <w:rPr>
          <w:rFonts w:ascii="Times New Roman" w:hAnsi="Times New Roman"/>
          <w:sz w:val="24"/>
          <w:szCs w:val="24"/>
        </w:rPr>
      </w:pPr>
      <w:r w:rsidRPr="00252DB4">
        <w:rPr>
          <w:rFonts w:ascii="Times New Roman" w:hAnsi="Times New Roman"/>
          <w:sz w:val="24"/>
          <w:szCs w:val="24"/>
        </w:rPr>
        <w:t>Správca dane od dane zo stavieb oslobodzuje:</w:t>
      </w:r>
    </w:p>
    <w:p w:rsidR="0095394F" w:rsidRPr="00252DB4" w:rsidRDefault="0095394F" w:rsidP="0095394F">
      <w:pPr>
        <w:numPr>
          <w:ilvl w:val="0"/>
          <w:numId w:val="7"/>
        </w:numPr>
        <w:suppressAutoHyphens/>
        <w:spacing w:after="0" w:line="240" w:lineRule="auto"/>
        <w:jc w:val="both"/>
        <w:rPr>
          <w:rFonts w:ascii="Times New Roman" w:hAnsi="Times New Roman"/>
          <w:sz w:val="24"/>
          <w:szCs w:val="24"/>
        </w:rPr>
      </w:pPr>
      <w:r w:rsidRPr="00252DB4">
        <w:rPr>
          <w:rFonts w:ascii="Times New Roman" w:hAnsi="Times New Roman"/>
          <w:sz w:val="24"/>
          <w:szCs w:val="24"/>
        </w:rPr>
        <w:t>Stavby slúžiace školám a školským zariadeniam</w:t>
      </w:r>
    </w:p>
    <w:p w:rsidR="0095394F" w:rsidRPr="00252DB4" w:rsidRDefault="0095394F" w:rsidP="0095394F">
      <w:pPr>
        <w:pStyle w:val="Default"/>
        <w:numPr>
          <w:ilvl w:val="0"/>
          <w:numId w:val="7"/>
        </w:numPr>
        <w:jc w:val="both"/>
        <w:rPr>
          <w:rFonts w:ascii="Times New Roman" w:eastAsia="Times New Roman" w:hAnsi="Times New Roman" w:cs="Times New Roman"/>
          <w:lang w:eastAsia="sk-SK" w:bidi="ar-SA"/>
        </w:rPr>
      </w:pPr>
      <w:r w:rsidRPr="00252DB4">
        <w:rPr>
          <w:rFonts w:ascii="Times New Roman" w:hAnsi="Times New Roman" w:cs="Times New Roman"/>
        </w:rPr>
        <w:t>Stavby</w:t>
      </w:r>
      <w:r w:rsidRPr="00252DB4">
        <w:rPr>
          <w:rFonts w:ascii="Times New Roman" w:eastAsia="Times New Roman" w:hAnsi="Times New Roman" w:cs="Times New Roman"/>
          <w:lang w:eastAsia="sk-SK" w:bidi="ar-SA"/>
        </w:rPr>
        <w:t xml:space="preserve"> alebo ich časti vo vlastníctve cirkví a náboženských spoločností registrovaných štátom, ktoré slúžia na vzdelávanie, na vedeckovýskumné účely alebo na vykonávanie náboženských obradov </w:t>
      </w:r>
    </w:p>
    <w:p w:rsidR="0095394F" w:rsidRPr="00252DB4" w:rsidRDefault="0095394F" w:rsidP="0095394F">
      <w:pPr>
        <w:ind w:left="360"/>
        <w:jc w:val="both"/>
        <w:rPr>
          <w:rFonts w:ascii="Times New Roman" w:hAnsi="Times New Roman"/>
          <w:sz w:val="24"/>
          <w:szCs w:val="24"/>
        </w:rPr>
      </w:pPr>
    </w:p>
    <w:p w:rsidR="0095394F" w:rsidRPr="00252DB4" w:rsidRDefault="0095394F" w:rsidP="0095394F">
      <w:pPr>
        <w:jc w:val="both"/>
        <w:rPr>
          <w:rFonts w:ascii="Times New Roman" w:hAnsi="Times New Roman"/>
          <w:b/>
          <w:sz w:val="24"/>
          <w:szCs w:val="24"/>
        </w:rPr>
      </w:pPr>
      <w:r w:rsidRPr="00252DB4">
        <w:rPr>
          <w:rFonts w:ascii="Times New Roman" w:hAnsi="Times New Roman"/>
          <w:sz w:val="24"/>
          <w:szCs w:val="24"/>
        </w:rPr>
        <w:t xml:space="preserve">Správca dane poskytuje zníženie dane zo stavieb a dane z bytov vo výške </w:t>
      </w:r>
      <w:r w:rsidRPr="00252DB4">
        <w:rPr>
          <w:rFonts w:ascii="Times New Roman" w:hAnsi="Times New Roman"/>
          <w:b/>
          <w:sz w:val="24"/>
          <w:szCs w:val="24"/>
        </w:rPr>
        <w:t>25%</w:t>
      </w:r>
      <w:r w:rsidRPr="00252DB4">
        <w:rPr>
          <w:rFonts w:ascii="Times New Roman" w:hAnsi="Times New Roman"/>
          <w:sz w:val="24"/>
          <w:szCs w:val="24"/>
        </w:rPr>
        <w:t xml:space="preserve"> z daňovej povinnosti na stavby na bývanie a byty vo vlastníctve občanov </w:t>
      </w:r>
      <w:r w:rsidRPr="00252DB4">
        <w:rPr>
          <w:rFonts w:ascii="Times New Roman" w:hAnsi="Times New Roman"/>
          <w:b/>
          <w:sz w:val="24"/>
          <w:szCs w:val="24"/>
        </w:rPr>
        <w:t>starších ako 70 rokov</w:t>
      </w:r>
      <w:r w:rsidRPr="00252DB4">
        <w:rPr>
          <w:rFonts w:ascii="Times New Roman" w:hAnsi="Times New Roman"/>
          <w:sz w:val="24"/>
          <w:szCs w:val="24"/>
        </w:rPr>
        <w:t xml:space="preserve">, ktoré </w:t>
      </w:r>
      <w:r w:rsidRPr="00252DB4">
        <w:rPr>
          <w:rFonts w:ascii="Times New Roman" w:hAnsi="Times New Roman"/>
          <w:b/>
          <w:sz w:val="24"/>
          <w:szCs w:val="24"/>
        </w:rPr>
        <w:t>slúžia na ich trvalé bývanie.</w:t>
      </w:r>
    </w:p>
    <w:p w:rsidR="0095394F" w:rsidRPr="00252DB4" w:rsidRDefault="0095394F" w:rsidP="0095394F">
      <w:pPr>
        <w:jc w:val="both"/>
        <w:rPr>
          <w:rFonts w:ascii="Times New Roman" w:hAnsi="Times New Roman"/>
          <w:sz w:val="24"/>
          <w:szCs w:val="24"/>
        </w:rPr>
      </w:pPr>
      <w:r w:rsidRPr="00252DB4">
        <w:rPr>
          <w:rFonts w:ascii="Times New Roman" w:hAnsi="Times New Roman"/>
          <w:sz w:val="24"/>
          <w:szCs w:val="24"/>
        </w:rPr>
        <w:t>Daňovník uplatní nárok na zníženie alebo oslobodenie od dane v priznaní k dani z nehnuteľností alebo v čiastkovom priznaní na to zdaňovacie obdobie, na ktoré mu prvýkrát vniká nárok na zníženie dane alebo oslobodenie od dane, najneskôr do 31. januára príslušného zdaňovacieho obdobia, inak nárok na príslušné zdaňovacie obdobie zaniká.</w:t>
      </w:r>
    </w:p>
    <w:p w:rsidR="0095394F" w:rsidRPr="00252DB4" w:rsidRDefault="0095394F" w:rsidP="0095394F">
      <w:pPr>
        <w:jc w:val="both"/>
        <w:rPr>
          <w:rFonts w:ascii="Times New Roman" w:hAnsi="Times New Roman"/>
          <w:sz w:val="24"/>
          <w:szCs w:val="24"/>
        </w:rPr>
      </w:pPr>
      <w:r w:rsidRPr="00252DB4">
        <w:rPr>
          <w:rFonts w:ascii="Times New Roman" w:hAnsi="Times New Roman"/>
          <w:sz w:val="24"/>
          <w:szCs w:val="24"/>
        </w:rPr>
        <w:t xml:space="preserve">Zníženie dane Obec Čereňany </w:t>
      </w:r>
      <w:r w:rsidRPr="00252DB4">
        <w:rPr>
          <w:rFonts w:ascii="Times New Roman" w:hAnsi="Times New Roman"/>
          <w:b/>
          <w:sz w:val="24"/>
          <w:szCs w:val="24"/>
        </w:rPr>
        <w:t>neposkytuje</w:t>
      </w:r>
      <w:r w:rsidRPr="00252DB4">
        <w:rPr>
          <w:rFonts w:ascii="Times New Roman" w:hAnsi="Times New Roman"/>
          <w:sz w:val="24"/>
          <w:szCs w:val="24"/>
        </w:rPr>
        <w:t>, pokiaľ sa pozemok, stavba alebo byt alebo ich časti využívajú na podnikateľskú činnosť alebo prenájom.</w:t>
      </w:r>
    </w:p>
    <w:p w:rsidR="003C72BB" w:rsidRDefault="003C72BB" w:rsidP="0095394F">
      <w:pPr>
        <w:jc w:val="center"/>
        <w:rPr>
          <w:rFonts w:ascii="Times New Roman" w:hAnsi="Times New Roman"/>
          <w:b/>
          <w:sz w:val="24"/>
          <w:szCs w:val="24"/>
        </w:rPr>
      </w:pPr>
    </w:p>
    <w:p w:rsidR="003C72BB" w:rsidRDefault="003C72BB" w:rsidP="0095394F">
      <w:pPr>
        <w:jc w:val="center"/>
        <w:rPr>
          <w:rFonts w:ascii="Times New Roman" w:hAnsi="Times New Roman"/>
          <w:b/>
          <w:sz w:val="24"/>
          <w:szCs w:val="24"/>
        </w:rPr>
      </w:pP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lastRenderedPageBreak/>
        <w:t>§ 7</w:t>
      </w:r>
    </w:p>
    <w:p w:rsidR="0095394F" w:rsidRPr="00252DB4" w:rsidRDefault="0095394F" w:rsidP="0095394F">
      <w:pPr>
        <w:jc w:val="center"/>
        <w:rPr>
          <w:rFonts w:ascii="Times New Roman" w:hAnsi="Times New Roman"/>
          <w:b/>
          <w:sz w:val="24"/>
          <w:szCs w:val="24"/>
        </w:rPr>
      </w:pPr>
      <w:r w:rsidRPr="00252DB4">
        <w:rPr>
          <w:rFonts w:ascii="Times New Roman" w:hAnsi="Times New Roman"/>
          <w:b/>
          <w:sz w:val="24"/>
          <w:szCs w:val="24"/>
        </w:rPr>
        <w:t>Spôsob, forma a miesto na zaplatenie poplatku</w:t>
      </w:r>
    </w:p>
    <w:p w:rsidR="0095394F" w:rsidRPr="00252DB4" w:rsidRDefault="0095394F" w:rsidP="0095394F">
      <w:pPr>
        <w:numPr>
          <w:ilvl w:val="3"/>
          <w:numId w:val="1"/>
        </w:numPr>
        <w:tabs>
          <w:tab w:val="clear" w:pos="1800"/>
        </w:tabs>
        <w:suppressAutoHyphens/>
        <w:spacing w:after="0" w:line="240" w:lineRule="auto"/>
        <w:ind w:left="993" w:hanging="567"/>
        <w:rPr>
          <w:rFonts w:ascii="Times New Roman" w:hAnsi="Times New Roman"/>
          <w:sz w:val="24"/>
          <w:szCs w:val="24"/>
        </w:rPr>
      </w:pPr>
      <w:r w:rsidRPr="00252DB4">
        <w:rPr>
          <w:rFonts w:ascii="Times New Roman" w:hAnsi="Times New Roman"/>
          <w:sz w:val="24"/>
          <w:szCs w:val="24"/>
        </w:rPr>
        <w:t xml:space="preserve">Miestnu daň je možné uhradiť na základe identifikačných údajov, ktoré </w:t>
      </w:r>
      <w:proofErr w:type="spellStart"/>
      <w:r w:rsidRPr="00252DB4">
        <w:rPr>
          <w:rFonts w:ascii="Times New Roman" w:hAnsi="Times New Roman"/>
          <w:sz w:val="24"/>
          <w:szCs w:val="24"/>
        </w:rPr>
        <w:t>obdrží</w:t>
      </w:r>
      <w:proofErr w:type="spellEnd"/>
      <w:r w:rsidRPr="00252DB4">
        <w:rPr>
          <w:rFonts w:ascii="Times New Roman" w:hAnsi="Times New Roman"/>
          <w:sz w:val="24"/>
          <w:szCs w:val="24"/>
        </w:rPr>
        <w:t xml:space="preserve"> </w:t>
      </w:r>
    </w:p>
    <w:p w:rsidR="0095394F" w:rsidRPr="00252DB4" w:rsidRDefault="0095394F" w:rsidP="0095394F">
      <w:pPr>
        <w:pStyle w:val="Odsekzoznamu"/>
        <w:ind w:left="0"/>
        <w:rPr>
          <w:sz w:val="24"/>
          <w:szCs w:val="24"/>
        </w:rPr>
      </w:pPr>
      <w:r w:rsidRPr="00252DB4">
        <w:rPr>
          <w:sz w:val="24"/>
          <w:szCs w:val="24"/>
        </w:rPr>
        <w:t xml:space="preserve">                 platiteľ v písomnej forme od správcu dane:</w:t>
      </w:r>
    </w:p>
    <w:p w:rsidR="0095394F" w:rsidRPr="00252DB4" w:rsidRDefault="0095394F" w:rsidP="0095394F">
      <w:pPr>
        <w:pStyle w:val="Odsekzoznamu"/>
        <w:numPr>
          <w:ilvl w:val="0"/>
          <w:numId w:val="2"/>
        </w:numPr>
        <w:rPr>
          <w:sz w:val="24"/>
          <w:szCs w:val="24"/>
        </w:rPr>
      </w:pPr>
      <w:r w:rsidRPr="00252DB4">
        <w:rPr>
          <w:sz w:val="24"/>
          <w:szCs w:val="24"/>
        </w:rPr>
        <w:t>bezhotovostným prevodom alebo poštovou poukážkou</w:t>
      </w:r>
    </w:p>
    <w:p w:rsidR="0095394F" w:rsidRPr="00252DB4" w:rsidRDefault="0095394F" w:rsidP="0095394F">
      <w:pPr>
        <w:pStyle w:val="Odsekzoznamu"/>
        <w:numPr>
          <w:ilvl w:val="0"/>
          <w:numId w:val="2"/>
        </w:numPr>
        <w:rPr>
          <w:sz w:val="24"/>
          <w:szCs w:val="24"/>
        </w:rPr>
      </w:pPr>
      <w:r w:rsidRPr="00252DB4">
        <w:rPr>
          <w:sz w:val="24"/>
          <w:szCs w:val="24"/>
        </w:rPr>
        <w:t>hotovostným vkladom na účet správcu dane v peňažnom ústave</w:t>
      </w:r>
    </w:p>
    <w:p w:rsidR="0095394F" w:rsidRPr="00252DB4" w:rsidRDefault="0095394F" w:rsidP="0095394F">
      <w:pPr>
        <w:pStyle w:val="Odsekzoznamu"/>
        <w:numPr>
          <w:ilvl w:val="0"/>
          <w:numId w:val="2"/>
        </w:numPr>
        <w:rPr>
          <w:sz w:val="24"/>
          <w:szCs w:val="24"/>
        </w:rPr>
      </w:pPr>
      <w:r w:rsidRPr="00252DB4">
        <w:rPr>
          <w:sz w:val="24"/>
          <w:szCs w:val="24"/>
        </w:rPr>
        <w:t>hotovostnou platbou v pokladni Obecného úradu v Čereňanoch</w:t>
      </w:r>
    </w:p>
    <w:p w:rsidR="0095394F" w:rsidRDefault="0095394F" w:rsidP="0095394F">
      <w:pPr>
        <w:pStyle w:val="Odsekzoznamu"/>
        <w:ind w:left="0"/>
        <w:rPr>
          <w:sz w:val="24"/>
          <w:szCs w:val="24"/>
        </w:rPr>
      </w:pPr>
      <w:r w:rsidRPr="00252DB4">
        <w:rPr>
          <w:sz w:val="24"/>
          <w:szCs w:val="24"/>
        </w:rPr>
        <w:t xml:space="preserve">      </w:t>
      </w:r>
    </w:p>
    <w:p w:rsidR="00C53C9C" w:rsidRDefault="00C53C9C" w:rsidP="0095394F">
      <w:pPr>
        <w:pStyle w:val="Odsekzoznamu"/>
        <w:ind w:left="0"/>
        <w:rPr>
          <w:sz w:val="24"/>
          <w:szCs w:val="24"/>
        </w:rPr>
      </w:pPr>
    </w:p>
    <w:p w:rsidR="00C53C9C" w:rsidRPr="00252DB4" w:rsidRDefault="00C53C9C" w:rsidP="0095394F">
      <w:pPr>
        <w:pStyle w:val="Odsekzoznamu"/>
        <w:ind w:left="0"/>
        <w:rPr>
          <w:sz w:val="24"/>
          <w:szCs w:val="24"/>
        </w:rPr>
      </w:pPr>
    </w:p>
    <w:p w:rsidR="0095394F" w:rsidRPr="00252DB4" w:rsidRDefault="0095394F" w:rsidP="0095394F">
      <w:pPr>
        <w:pStyle w:val="Odsekzoznamu"/>
        <w:numPr>
          <w:ilvl w:val="1"/>
          <w:numId w:val="1"/>
        </w:numPr>
        <w:tabs>
          <w:tab w:val="clear" w:pos="1080"/>
          <w:tab w:val="num" w:pos="993"/>
        </w:tabs>
        <w:ind w:left="360" w:firstLine="66"/>
        <w:rPr>
          <w:sz w:val="24"/>
          <w:szCs w:val="24"/>
        </w:rPr>
      </w:pPr>
      <w:r w:rsidRPr="00252DB4">
        <w:rPr>
          <w:sz w:val="24"/>
          <w:szCs w:val="24"/>
        </w:rPr>
        <w:t>Správca dane určuje s účinnosťou od 1.1.20</w:t>
      </w:r>
      <w:r>
        <w:rPr>
          <w:sz w:val="24"/>
          <w:szCs w:val="24"/>
        </w:rPr>
        <w:t>2</w:t>
      </w:r>
      <w:r w:rsidR="0062711D">
        <w:rPr>
          <w:sz w:val="24"/>
          <w:szCs w:val="24"/>
        </w:rPr>
        <w:t>5</w:t>
      </w:r>
      <w:r w:rsidRPr="00252DB4">
        <w:rPr>
          <w:sz w:val="24"/>
          <w:szCs w:val="24"/>
        </w:rPr>
        <w:t xml:space="preserve">, že vyrubená daň z nehnuteľností </w:t>
      </w:r>
    </w:p>
    <w:p w:rsidR="0095394F" w:rsidRPr="00252DB4" w:rsidRDefault="0095394F" w:rsidP="0095394F">
      <w:pPr>
        <w:pStyle w:val="Odsekzoznamu"/>
        <w:ind w:left="993"/>
        <w:rPr>
          <w:sz w:val="24"/>
          <w:szCs w:val="24"/>
        </w:rPr>
      </w:pPr>
      <w:r w:rsidRPr="00252DB4">
        <w:rPr>
          <w:sz w:val="24"/>
          <w:szCs w:val="24"/>
        </w:rPr>
        <w:t xml:space="preserve">vo </w:t>
      </w:r>
      <w:r w:rsidR="00FD14B0">
        <w:rPr>
          <w:sz w:val="24"/>
          <w:szCs w:val="24"/>
        </w:rPr>
        <w:t>výške nad 330,- € je splatná v troch</w:t>
      </w:r>
      <w:r w:rsidRPr="00252DB4">
        <w:rPr>
          <w:sz w:val="24"/>
          <w:szCs w:val="24"/>
        </w:rPr>
        <w:t xml:space="preserve"> splátkach a to:</w:t>
      </w:r>
    </w:p>
    <w:p w:rsidR="0095394F" w:rsidRPr="00252DB4" w:rsidRDefault="0095394F" w:rsidP="0095394F">
      <w:pPr>
        <w:pStyle w:val="Odsekzoznamu"/>
        <w:ind w:left="1080"/>
        <w:rPr>
          <w:sz w:val="24"/>
          <w:szCs w:val="24"/>
        </w:rPr>
      </w:pPr>
    </w:p>
    <w:p w:rsidR="0095394F" w:rsidRPr="00252DB4" w:rsidRDefault="0095394F" w:rsidP="0095394F">
      <w:pPr>
        <w:pStyle w:val="Odsekzoznamu"/>
        <w:ind w:left="0"/>
        <w:rPr>
          <w:sz w:val="24"/>
          <w:szCs w:val="24"/>
        </w:rPr>
      </w:pPr>
      <w:r w:rsidRPr="00252DB4">
        <w:rPr>
          <w:sz w:val="24"/>
          <w:szCs w:val="24"/>
        </w:rPr>
        <w:t xml:space="preserve">                  1. splátka – </w:t>
      </w:r>
      <w:r w:rsidR="00235B29">
        <w:rPr>
          <w:sz w:val="24"/>
          <w:szCs w:val="24"/>
        </w:rPr>
        <w:t>50</w:t>
      </w:r>
      <w:r w:rsidRPr="00252DB4">
        <w:rPr>
          <w:sz w:val="24"/>
          <w:szCs w:val="24"/>
        </w:rPr>
        <w:t>%</w:t>
      </w:r>
      <w:r w:rsidRPr="00252DB4">
        <w:rPr>
          <w:sz w:val="24"/>
          <w:szCs w:val="24"/>
        </w:rPr>
        <w:tab/>
        <w:t>do 15 dní odo dňa nadobudnutia právoplatnosti rozhodnutia</w:t>
      </w:r>
    </w:p>
    <w:p w:rsidR="0095394F" w:rsidRPr="00252DB4" w:rsidRDefault="0095394F" w:rsidP="0095394F">
      <w:pPr>
        <w:pStyle w:val="Odsekzoznamu"/>
        <w:ind w:left="0"/>
        <w:rPr>
          <w:sz w:val="24"/>
          <w:szCs w:val="24"/>
        </w:rPr>
      </w:pPr>
      <w:r w:rsidRPr="00252DB4">
        <w:rPr>
          <w:sz w:val="24"/>
          <w:szCs w:val="24"/>
        </w:rPr>
        <w:t xml:space="preserve">                  2. splátka – </w:t>
      </w:r>
      <w:r w:rsidR="00FD14B0">
        <w:rPr>
          <w:sz w:val="24"/>
          <w:szCs w:val="24"/>
        </w:rPr>
        <w:t>3</w:t>
      </w:r>
      <w:r w:rsidRPr="00252DB4">
        <w:rPr>
          <w:sz w:val="24"/>
          <w:szCs w:val="24"/>
        </w:rPr>
        <w:t>0%</w:t>
      </w:r>
      <w:r w:rsidRPr="00252DB4">
        <w:rPr>
          <w:sz w:val="24"/>
          <w:szCs w:val="24"/>
        </w:rPr>
        <w:tab/>
        <w:t>do 31. 07.</w:t>
      </w:r>
    </w:p>
    <w:p w:rsidR="0095394F" w:rsidRPr="00252DB4" w:rsidRDefault="0095394F" w:rsidP="0095394F">
      <w:pPr>
        <w:pStyle w:val="Odsekzoznamu"/>
        <w:ind w:left="0"/>
        <w:rPr>
          <w:sz w:val="24"/>
          <w:szCs w:val="24"/>
        </w:rPr>
      </w:pPr>
      <w:r w:rsidRPr="00252DB4">
        <w:rPr>
          <w:sz w:val="24"/>
          <w:szCs w:val="24"/>
        </w:rPr>
        <w:t xml:space="preserve">                  3. splátka – </w:t>
      </w:r>
      <w:r w:rsidR="00FD14B0">
        <w:rPr>
          <w:sz w:val="24"/>
          <w:szCs w:val="24"/>
        </w:rPr>
        <w:t>2</w:t>
      </w:r>
      <w:r w:rsidRPr="00252DB4">
        <w:rPr>
          <w:sz w:val="24"/>
          <w:szCs w:val="24"/>
        </w:rPr>
        <w:t>0%</w:t>
      </w:r>
      <w:r w:rsidRPr="00252DB4">
        <w:rPr>
          <w:sz w:val="24"/>
          <w:szCs w:val="24"/>
        </w:rPr>
        <w:tab/>
        <w:t>do 30. 09.</w:t>
      </w:r>
    </w:p>
    <w:p w:rsidR="0095394F" w:rsidRDefault="0095394F" w:rsidP="0095394F">
      <w:pPr>
        <w:pStyle w:val="Odsekzoznamu"/>
        <w:ind w:left="0"/>
        <w:rPr>
          <w:sz w:val="24"/>
          <w:szCs w:val="24"/>
        </w:rPr>
      </w:pPr>
      <w:r w:rsidRPr="00235B29">
        <w:rPr>
          <w:color w:val="FF0000"/>
          <w:sz w:val="24"/>
          <w:szCs w:val="24"/>
        </w:rPr>
        <w:t xml:space="preserve">                  </w:t>
      </w:r>
    </w:p>
    <w:p w:rsidR="0095394F" w:rsidRPr="00252DB4" w:rsidRDefault="0095394F" w:rsidP="0095394F">
      <w:pPr>
        <w:pStyle w:val="Odsekzoznamu"/>
        <w:ind w:left="0"/>
        <w:rPr>
          <w:sz w:val="24"/>
          <w:szCs w:val="24"/>
        </w:rPr>
      </w:pPr>
    </w:p>
    <w:p w:rsidR="0095394F" w:rsidRDefault="0095394F" w:rsidP="0095394F">
      <w:pPr>
        <w:pStyle w:val="Odsekzoznamu"/>
        <w:ind w:left="0"/>
        <w:jc w:val="center"/>
        <w:rPr>
          <w:b/>
          <w:sz w:val="24"/>
          <w:szCs w:val="24"/>
        </w:rPr>
      </w:pPr>
      <w:r w:rsidRPr="00252DB4">
        <w:rPr>
          <w:b/>
          <w:sz w:val="24"/>
          <w:szCs w:val="24"/>
        </w:rPr>
        <w:t>§ 8</w:t>
      </w:r>
    </w:p>
    <w:p w:rsidR="00C53C9C" w:rsidRPr="00252DB4" w:rsidRDefault="00C53C9C" w:rsidP="0095394F">
      <w:pPr>
        <w:pStyle w:val="Odsekzoznamu"/>
        <w:ind w:left="0"/>
        <w:jc w:val="center"/>
        <w:rPr>
          <w:b/>
          <w:sz w:val="24"/>
          <w:szCs w:val="24"/>
        </w:rPr>
      </w:pPr>
    </w:p>
    <w:p w:rsidR="0095394F" w:rsidRPr="00252DB4" w:rsidRDefault="0095394F" w:rsidP="0095394F">
      <w:pPr>
        <w:pStyle w:val="Odsekzoznamu"/>
        <w:ind w:left="0"/>
        <w:jc w:val="center"/>
        <w:rPr>
          <w:b/>
          <w:sz w:val="24"/>
          <w:szCs w:val="24"/>
        </w:rPr>
      </w:pPr>
      <w:r w:rsidRPr="00252DB4">
        <w:rPr>
          <w:b/>
          <w:sz w:val="24"/>
          <w:szCs w:val="24"/>
        </w:rPr>
        <w:t>Suma dane, ktorú správca dane nevyrubí</w:t>
      </w:r>
    </w:p>
    <w:p w:rsidR="0095394F" w:rsidRPr="00252DB4" w:rsidRDefault="0095394F" w:rsidP="0095394F">
      <w:pPr>
        <w:pStyle w:val="Odsekzoznamu"/>
        <w:ind w:left="0"/>
        <w:jc w:val="center"/>
        <w:rPr>
          <w:b/>
          <w:sz w:val="24"/>
          <w:szCs w:val="24"/>
        </w:rPr>
      </w:pPr>
    </w:p>
    <w:p w:rsidR="0095394F" w:rsidRPr="00252DB4" w:rsidRDefault="0095394F" w:rsidP="0095394F">
      <w:pPr>
        <w:pStyle w:val="Odsekzoznamu"/>
        <w:ind w:left="0"/>
        <w:rPr>
          <w:sz w:val="24"/>
          <w:szCs w:val="24"/>
        </w:rPr>
      </w:pPr>
      <w:r w:rsidRPr="00252DB4">
        <w:rPr>
          <w:sz w:val="24"/>
          <w:szCs w:val="24"/>
        </w:rPr>
        <w:t xml:space="preserve">Správca dane ustanovuje, že daň nižšiu </w:t>
      </w:r>
      <w:r w:rsidRPr="00490127">
        <w:rPr>
          <w:b/>
          <w:sz w:val="24"/>
          <w:szCs w:val="24"/>
        </w:rPr>
        <w:t>ako 3,- €</w:t>
      </w:r>
      <w:r w:rsidRPr="00252DB4">
        <w:rPr>
          <w:sz w:val="24"/>
          <w:szCs w:val="24"/>
        </w:rPr>
        <w:t xml:space="preserve"> nebude vyrubovať.</w:t>
      </w:r>
    </w:p>
    <w:p w:rsidR="0095394F" w:rsidRDefault="0095394F" w:rsidP="0095394F">
      <w:pPr>
        <w:pStyle w:val="Odsekzoznamu"/>
        <w:ind w:left="0"/>
        <w:rPr>
          <w:sz w:val="24"/>
          <w:szCs w:val="24"/>
        </w:rPr>
      </w:pPr>
    </w:p>
    <w:p w:rsidR="00C53C9C" w:rsidRPr="00252DB4" w:rsidRDefault="00C53C9C" w:rsidP="0095394F">
      <w:pPr>
        <w:pStyle w:val="Odsekzoznamu"/>
        <w:ind w:left="0"/>
        <w:rPr>
          <w:sz w:val="24"/>
          <w:szCs w:val="24"/>
        </w:rPr>
      </w:pPr>
    </w:p>
    <w:p w:rsidR="0095394F" w:rsidRDefault="0095394F" w:rsidP="0095394F">
      <w:pPr>
        <w:pStyle w:val="Odsekzoznamu"/>
        <w:ind w:left="0"/>
        <w:jc w:val="center"/>
        <w:rPr>
          <w:b/>
          <w:sz w:val="24"/>
          <w:szCs w:val="24"/>
        </w:rPr>
      </w:pPr>
      <w:r w:rsidRPr="00252DB4">
        <w:rPr>
          <w:b/>
          <w:sz w:val="24"/>
          <w:szCs w:val="24"/>
        </w:rPr>
        <w:t>§ 9</w:t>
      </w:r>
    </w:p>
    <w:p w:rsidR="00C53C9C" w:rsidRPr="00252DB4" w:rsidRDefault="00C53C9C" w:rsidP="0095394F">
      <w:pPr>
        <w:pStyle w:val="Odsekzoznamu"/>
        <w:ind w:left="0"/>
        <w:jc w:val="center"/>
        <w:rPr>
          <w:b/>
          <w:sz w:val="24"/>
          <w:szCs w:val="24"/>
        </w:rPr>
      </w:pPr>
    </w:p>
    <w:p w:rsidR="0095394F" w:rsidRPr="00252DB4" w:rsidRDefault="0095394F" w:rsidP="0095394F">
      <w:pPr>
        <w:pStyle w:val="Odsekzoznamu"/>
        <w:ind w:left="0"/>
        <w:jc w:val="center"/>
        <w:rPr>
          <w:b/>
          <w:sz w:val="24"/>
          <w:szCs w:val="24"/>
        </w:rPr>
      </w:pPr>
      <w:r w:rsidRPr="00252DB4">
        <w:rPr>
          <w:b/>
          <w:sz w:val="24"/>
          <w:szCs w:val="24"/>
        </w:rPr>
        <w:t>Záverečné ustanovenie</w:t>
      </w:r>
    </w:p>
    <w:p w:rsidR="0095394F" w:rsidRPr="00252DB4" w:rsidRDefault="0095394F" w:rsidP="0095394F">
      <w:pPr>
        <w:pStyle w:val="Odsekzoznamu"/>
        <w:ind w:left="0"/>
        <w:jc w:val="center"/>
        <w:rPr>
          <w:b/>
          <w:sz w:val="24"/>
          <w:szCs w:val="24"/>
        </w:rPr>
      </w:pPr>
    </w:p>
    <w:p w:rsidR="0095394F" w:rsidRPr="00252DB4" w:rsidRDefault="0095394F" w:rsidP="0095394F">
      <w:pPr>
        <w:pStyle w:val="Odsekzoznamu"/>
        <w:ind w:left="0"/>
        <w:rPr>
          <w:sz w:val="24"/>
          <w:szCs w:val="24"/>
        </w:rPr>
      </w:pPr>
    </w:p>
    <w:p w:rsidR="0095394F" w:rsidRPr="00252DB4" w:rsidRDefault="0095394F" w:rsidP="0095394F">
      <w:pPr>
        <w:pStyle w:val="Odsekzoznamu"/>
        <w:ind w:left="0"/>
        <w:rPr>
          <w:sz w:val="24"/>
          <w:szCs w:val="24"/>
        </w:rPr>
      </w:pPr>
      <w:r w:rsidRPr="00252DB4">
        <w:rPr>
          <w:sz w:val="24"/>
          <w:szCs w:val="24"/>
        </w:rPr>
        <w:t>Obecné zastupiteľstvo Obce Čereňany sa uznieslo na vydaní tohto všeobecne záväzného nariadenia na svojom zasadnutí dňa</w:t>
      </w:r>
      <w:r w:rsidR="003C72BB">
        <w:rPr>
          <w:sz w:val="24"/>
          <w:szCs w:val="24"/>
        </w:rPr>
        <w:t xml:space="preserve"> </w:t>
      </w:r>
      <w:r w:rsidR="00A61715">
        <w:rPr>
          <w:sz w:val="24"/>
          <w:szCs w:val="24"/>
        </w:rPr>
        <w:t>09</w:t>
      </w:r>
      <w:r w:rsidR="003C72BB">
        <w:rPr>
          <w:sz w:val="24"/>
          <w:szCs w:val="24"/>
        </w:rPr>
        <w:t>.12.202</w:t>
      </w:r>
      <w:r w:rsidR="00A61715">
        <w:rPr>
          <w:sz w:val="24"/>
          <w:szCs w:val="24"/>
        </w:rPr>
        <w:t>4</w:t>
      </w:r>
      <w:r>
        <w:rPr>
          <w:sz w:val="24"/>
          <w:szCs w:val="24"/>
        </w:rPr>
        <w:t xml:space="preserve"> </w:t>
      </w:r>
      <w:r w:rsidRPr="00252DB4">
        <w:rPr>
          <w:sz w:val="24"/>
          <w:szCs w:val="24"/>
        </w:rPr>
        <w:t>uznesením č.</w:t>
      </w:r>
      <w:r w:rsidR="00D704A9">
        <w:rPr>
          <w:sz w:val="24"/>
          <w:szCs w:val="24"/>
        </w:rPr>
        <w:t xml:space="preserve"> </w:t>
      </w:r>
      <w:r w:rsidR="00851552">
        <w:rPr>
          <w:sz w:val="24"/>
          <w:szCs w:val="24"/>
        </w:rPr>
        <w:t>132/2024.</w:t>
      </w:r>
    </w:p>
    <w:p w:rsidR="0095394F" w:rsidRPr="00252DB4" w:rsidRDefault="0095394F" w:rsidP="0095394F">
      <w:pPr>
        <w:pStyle w:val="Odsekzoznamu"/>
        <w:ind w:left="0"/>
        <w:rPr>
          <w:sz w:val="24"/>
          <w:szCs w:val="24"/>
        </w:rPr>
      </w:pPr>
      <w:r w:rsidRPr="00252DB4">
        <w:rPr>
          <w:sz w:val="24"/>
          <w:szCs w:val="24"/>
        </w:rPr>
        <w:t>Toto VZN nadobúda účinnosť 1. januára 20</w:t>
      </w:r>
      <w:r>
        <w:rPr>
          <w:sz w:val="24"/>
          <w:szCs w:val="24"/>
        </w:rPr>
        <w:t>2</w:t>
      </w:r>
      <w:r w:rsidR="00A61715">
        <w:rPr>
          <w:sz w:val="24"/>
          <w:szCs w:val="24"/>
        </w:rPr>
        <w:t>5</w:t>
      </w:r>
      <w:r>
        <w:rPr>
          <w:sz w:val="24"/>
          <w:szCs w:val="24"/>
        </w:rPr>
        <w:t>.</w:t>
      </w:r>
    </w:p>
    <w:p w:rsidR="0095394F" w:rsidRPr="00252DB4" w:rsidRDefault="0095394F" w:rsidP="0095394F">
      <w:pPr>
        <w:pStyle w:val="Odsekzoznamu"/>
        <w:ind w:left="0"/>
        <w:rPr>
          <w:sz w:val="24"/>
          <w:szCs w:val="24"/>
        </w:rPr>
      </w:pPr>
    </w:p>
    <w:p w:rsidR="0095394F" w:rsidRDefault="0095394F" w:rsidP="0095394F">
      <w:pPr>
        <w:pStyle w:val="Odsekzoznamu"/>
        <w:ind w:left="0"/>
        <w:rPr>
          <w:sz w:val="24"/>
          <w:szCs w:val="24"/>
        </w:rPr>
      </w:pPr>
    </w:p>
    <w:p w:rsidR="002A02B6" w:rsidRPr="00252DB4" w:rsidRDefault="002A02B6" w:rsidP="0095394F">
      <w:pPr>
        <w:pStyle w:val="Odsekzoznamu"/>
        <w:ind w:left="0"/>
        <w:rPr>
          <w:sz w:val="24"/>
          <w:szCs w:val="24"/>
        </w:rPr>
      </w:pPr>
    </w:p>
    <w:p w:rsidR="0095394F" w:rsidRPr="00252DB4" w:rsidRDefault="0095394F" w:rsidP="0095394F">
      <w:pPr>
        <w:pStyle w:val="Odsekzoznamu"/>
        <w:ind w:left="0"/>
        <w:rPr>
          <w:sz w:val="24"/>
          <w:szCs w:val="24"/>
        </w:rPr>
      </w:pPr>
    </w:p>
    <w:p w:rsidR="0095394F" w:rsidRPr="00252DB4" w:rsidRDefault="0095394F" w:rsidP="0095394F">
      <w:pPr>
        <w:pStyle w:val="Odsekzoznamu"/>
        <w:ind w:left="0"/>
        <w:rPr>
          <w:sz w:val="24"/>
          <w:szCs w:val="24"/>
        </w:rPr>
      </w:pP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t xml:space="preserve">  </w:t>
      </w:r>
      <w:r>
        <w:rPr>
          <w:sz w:val="24"/>
          <w:szCs w:val="24"/>
        </w:rPr>
        <w:t xml:space="preserve">Ing. Richard </w:t>
      </w:r>
      <w:proofErr w:type="spellStart"/>
      <w:r>
        <w:rPr>
          <w:sz w:val="24"/>
          <w:szCs w:val="24"/>
        </w:rPr>
        <w:t>Masný</w:t>
      </w:r>
      <w:proofErr w:type="spellEnd"/>
      <w:r>
        <w:rPr>
          <w:sz w:val="24"/>
          <w:szCs w:val="24"/>
        </w:rPr>
        <w:t>, PhD.</w:t>
      </w:r>
    </w:p>
    <w:p w:rsidR="0095394F" w:rsidRPr="00252DB4" w:rsidRDefault="0095394F" w:rsidP="0095394F">
      <w:pPr>
        <w:pStyle w:val="Odsekzoznamu"/>
        <w:ind w:left="0"/>
        <w:rPr>
          <w:sz w:val="24"/>
          <w:szCs w:val="24"/>
        </w:rPr>
      </w:pP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sidRPr="00252DB4">
        <w:rPr>
          <w:sz w:val="24"/>
          <w:szCs w:val="24"/>
        </w:rPr>
        <w:tab/>
      </w:r>
      <w:r>
        <w:rPr>
          <w:sz w:val="24"/>
          <w:szCs w:val="24"/>
        </w:rPr>
        <w:t xml:space="preserve">              </w:t>
      </w:r>
      <w:r w:rsidRPr="00252DB4">
        <w:rPr>
          <w:sz w:val="24"/>
          <w:szCs w:val="24"/>
        </w:rPr>
        <w:t>starosta obce</w:t>
      </w:r>
    </w:p>
    <w:p w:rsidR="0095394F" w:rsidRPr="00252DB4" w:rsidRDefault="0095394F" w:rsidP="0095394F">
      <w:pPr>
        <w:pStyle w:val="Odsekzoznamu"/>
        <w:rPr>
          <w:sz w:val="24"/>
          <w:szCs w:val="24"/>
        </w:rPr>
      </w:pPr>
    </w:p>
    <w:p w:rsidR="0095394F" w:rsidRPr="00252DB4" w:rsidRDefault="0095394F" w:rsidP="0095394F">
      <w:pPr>
        <w:pStyle w:val="Odsekzoznamu"/>
        <w:rPr>
          <w:sz w:val="24"/>
          <w:szCs w:val="24"/>
        </w:rPr>
      </w:pPr>
    </w:p>
    <w:p w:rsidR="0095394F" w:rsidRPr="00252DB4" w:rsidRDefault="0095394F" w:rsidP="0095394F">
      <w:pPr>
        <w:jc w:val="both"/>
        <w:rPr>
          <w:rFonts w:ascii="Times New Roman" w:hAnsi="Times New Roman"/>
          <w:sz w:val="24"/>
          <w:szCs w:val="24"/>
        </w:rPr>
      </w:pPr>
    </w:p>
    <w:p w:rsidR="0095394F" w:rsidRDefault="0095394F" w:rsidP="0095394F"/>
    <w:p w:rsidR="0095394F" w:rsidRDefault="0095394F" w:rsidP="0095394F"/>
    <w:p w:rsidR="0095394F" w:rsidRDefault="0095394F" w:rsidP="0095394F"/>
    <w:p w:rsidR="00DB6AC3" w:rsidRDefault="000603AA">
      <w:bookmarkStart w:id="0" w:name="_GoBack"/>
      <w:bookmarkEnd w:id="0"/>
    </w:p>
    <w:sectPr w:rsidR="00DB6AC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3AA" w:rsidRDefault="000603AA">
      <w:pPr>
        <w:spacing w:after="0" w:line="240" w:lineRule="auto"/>
      </w:pPr>
      <w:r>
        <w:separator/>
      </w:r>
    </w:p>
  </w:endnote>
  <w:endnote w:type="continuationSeparator" w:id="0">
    <w:p w:rsidR="000603AA" w:rsidRDefault="0006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7" w:rsidRDefault="000603AA">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543990"/>
      <w:docPartObj>
        <w:docPartGallery w:val="Page Numbers (Bottom of Page)"/>
        <w:docPartUnique/>
      </w:docPartObj>
    </w:sdtPr>
    <w:sdtEndPr/>
    <w:sdtContent>
      <w:p w:rsidR="009E5A37" w:rsidRDefault="00041286">
        <w:pPr>
          <w:pStyle w:val="Pta"/>
          <w:jc w:val="center"/>
        </w:pPr>
        <w:r>
          <w:fldChar w:fldCharType="begin"/>
        </w:r>
        <w:r>
          <w:instrText>PAGE   \* MERGEFORMAT</w:instrText>
        </w:r>
        <w:r>
          <w:fldChar w:fldCharType="separate"/>
        </w:r>
        <w:r w:rsidR="00851552">
          <w:rPr>
            <w:noProof/>
          </w:rPr>
          <w:t>4</w:t>
        </w:r>
        <w:r>
          <w:fldChar w:fldCharType="end"/>
        </w:r>
      </w:p>
    </w:sdtContent>
  </w:sdt>
  <w:p w:rsidR="009E5A37" w:rsidRDefault="000603AA">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7" w:rsidRDefault="000603A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3AA" w:rsidRDefault="000603AA">
      <w:pPr>
        <w:spacing w:after="0" w:line="240" w:lineRule="auto"/>
      </w:pPr>
      <w:r>
        <w:separator/>
      </w:r>
    </w:p>
  </w:footnote>
  <w:footnote w:type="continuationSeparator" w:id="0">
    <w:p w:rsidR="000603AA" w:rsidRDefault="00060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7" w:rsidRDefault="000603AA">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7" w:rsidRDefault="000603AA">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A37" w:rsidRDefault="000603A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00"/>
      <w:numFmt w:val="lowerRoman"/>
      <w:lvlText w:val="%1)"/>
      <w:lvlJc w:val="left"/>
      <w:pPr>
        <w:tabs>
          <w:tab w:val="num" w:pos="720"/>
        </w:tabs>
        <w:ind w:left="720" w:hanging="360"/>
      </w:pPr>
      <w:rPr>
        <w:rFonts w:cs="Arial"/>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F7F3FBA"/>
    <w:multiLevelType w:val="hybridMultilevel"/>
    <w:tmpl w:val="DEB665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C322B11"/>
    <w:multiLevelType w:val="hybridMultilevel"/>
    <w:tmpl w:val="040EEC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18F4073"/>
    <w:multiLevelType w:val="hybridMultilevel"/>
    <w:tmpl w:val="57D88248"/>
    <w:lvl w:ilvl="0" w:tplc="6B02955C">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4C7C0228"/>
    <w:multiLevelType w:val="hybridMultilevel"/>
    <w:tmpl w:val="0BA88E2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6D6111A"/>
    <w:multiLevelType w:val="hybridMultilevel"/>
    <w:tmpl w:val="E0302EFC"/>
    <w:lvl w:ilvl="0" w:tplc="F862898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7D8369A4"/>
    <w:multiLevelType w:val="hybridMultilevel"/>
    <w:tmpl w:val="37DAEE24"/>
    <w:lvl w:ilvl="0" w:tplc="856032E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4F"/>
    <w:rsid w:val="000037B1"/>
    <w:rsid w:val="00022822"/>
    <w:rsid w:val="000318F2"/>
    <w:rsid w:val="00041286"/>
    <w:rsid w:val="000603AA"/>
    <w:rsid w:val="00083BC1"/>
    <w:rsid w:val="00095802"/>
    <w:rsid w:val="00121BB7"/>
    <w:rsid w:val="001348A3"/>
    <w:rsid w:val="00137173"/>
    <w:rsid w:val="00157F39"/>
    <w:rsid w:val="00161CD7"/>
    <w:rsid w:val="00173FAC"/>
    <w:rsid w:val="001A4FCE"/>
    <w:rsid w:val="001B3504"/>
    <w:rsid w:val="001C085F"/>
    <w:rsid w:val="001C3A28"/>
    <w:rsid w:val="001C45D8"/>
    <w:rsid w:val="001D15D5"/>
    <w:rsid w:val="001E53C5"/>
    <w:rsid w:val="00221DBC"/>
    <w:rsid w:val="00222DA0"/>
    <w:rsid w:val="002256CC"/>
    <w:rsid w:val="00225884"/>
    <w:rsid w:val="00235B29"/>
    <w:rsid w:val="0026661D"/>
    <w:rsid w:val="00293AFA"/>
    <w:rsid w:val="002A02B6"/>
    <w:rsid w:val="002E1FA0"/>
    <w:rsid w:val="00304A78"/>
    <w:rsid w:val="00321B61"/>
    <w:rsid w:val="00335E5D"/>
    <w:rsid w:val="00351DF1"/>
    <w:rsid w:val="00375C4C"/>
    <w:rsid w:val="00376A62"/>
    <w:rsid w:val="003849A4"/>
    <w:rsid w:val="003955AF"/>
    <w:rsid w:val="00397DCE"/>
    <w:rsid w:val="003C2DB7"/>
    <w:rsid w:val="003C4DAB"/>
    <w:rsid w:val="003C72BB"/>
    <w:rsid w:val="003E5320"/>
    <w:rsid w:val="003F5F0C"/>
    <w:rsid w:val="00415690"/>
    <w:rsid w:val="0043696C"/>
    <w:rsid w:val="00450EFD"/>
    <w:rsid w:val="0045196D"/>
    <w:rsid w:val="0046163B"/>
    <w:rsid w:val="00462386"/>
    <w:rsid w:val="00471EF5"/>
    <w:rsid w:val="00480465"/>
    <w:rsid w:val="00490127"/>
    <w:rsid w:val="00491DF0"/>
    <w:rsid w:val="004A251E"/>
    <w:rsid w:val="004B6106"/>
    <w:rsid w:val="004D238B"/>
    <w:rsid w:val="004E201B"/>
    <w:rsid w:val="005065E7"/>
    <w:rsid w:val="00520E2A"/>
    <w:rsid w:val="005213D4"/>
    <w:rsid w:val="00570CB2"/>
    <w:rsid w:val="00571E70"/>
    <w:rsid w:val="00582FA8"/>
    <w:rsid w:val="005D0ECE"/>
    <w:rsid w:val="005E51C5"/>
    <w:rsid w:val="005E62CF"/>
    <w:rsid w:val="005F7D6F"/>
    <w:rsid w:val="00606D76"/>
    <w:rsid w:val="00615A58"/>
    <w:rsid w:val="0062711D"/>
    <w:rsid w:val="006272CF"/>
    <w:rsid w:val="00627A0A"/>
    <w:rsid w:val="00662157"/>
    <w:rsid w:val="006A018E"/>
    <w:rsid w:val="006C0B36"/>
    <w:rsid w:val="006C5EE5"/>
    <w:rsid w:val="006D4A73"/>
    <w:rsid w:val="00702C13"/>
    <w:rsid w:val="00752731"/>
    <w:rsid w:val="00763D43"/>
    <w:rsid w:val="00767BE8"/>
    <w:rsid w:val="00773C81"/>
    <w:rsid w:val="00782B80"/>
    <w:rsid w:val="0078799D"/>
    <w:rsid w:val="007A1BA3"/>
    <w:rsid w:val="007C4182"/>
    <w:rsid w:val="007F4D01"/>
    <w:rsid w:val="00816A2D"/>
    <w:rsid w:val="00843D19"/>
    <w:rsid w:val="00843FED"/>
    <w:rsid w:val="00851552"/>
    <w:rsid w:val="008703B1"/>
    <w:rsid w:val="008847A3"/>
    <w:rsid w:val="008A6175"/>
    <w:rsid w:val="008A7088"/>
    <w:rsid w:val="008C034C"/>
    <w:rsid w:val="008F077E"/>
    <w:rsid w:val="00906648"/>
    <w:rsid w:val="00910A74"/>
    <w:rsid w:val="0091277A"/>
    <w:rsid w:val="00912AC1"/>
    <w:rsid w:val="00912CD8"/>
    <w:rsid w:val="0095394F"/>
    <w:rsid w:val="00987363"/>
    <w:rsid w:val="009A2318"/>
    <w:rsid w:val="009A3CD6"/>
    <w:rsid w:val="009A40B3"/>
    <w:rsid w:val="009B1FAA"/>
    <w:rsid w:val="009C2AAC"/>
    <w:rsid w:val="009E7847"/>
    <w:rsid w:val="009F269F"/>
    <w:rsid w:val="00A30C82"/>
    <w:rsid w:val="00A320F1"/>
    <w:rsid w:val="00A35534"/>
    <w:rsid w:val="00A4736F"/>
    <w:rsid w:val="00A53514"/>
    <w:rsid w:val="00A61715"/>
    <w:rsid w:val="00A954E8"/>
    <w:rsid w:val="00AA6673"/>
    <w:rsid w:val="00AF607E"/>
    <w:rsid w:val="00B063E3"/>
    <w:rsid w:val="00B3185F"/>
    <w:rsid w:val="00B35D1B"/>
    <w:rsid w:val="00B70FA0"/>
    <w:rsid w:val="00B97408"/>
    <w:rsid w:val="00B97C33"/>
    <w:rsid w:val="00BA3092"/>
    <w:rsid w:val="00BB6D07"/>
    <w:rsid w:val="00BD07BF"/>
    <w:rsid w:val="00BD7A21"/>
    <w:rsid w:val="00BF60D3"/>
    <w:rsid w:val="00C01CC1"/>
    <w:rsid w:val="00C13857"/>
    <w:rsid w:val="00C15B56"/>
    <w:rsid w:val="00C444A1"/>
    <w:rsid w:val="00C45C86"/>
    <w:rsid w:val="00C50A7E"/>
    <w:rsid w:val="00C53C9C"/>
    <w:rsid w:val="00C743E9"/>
    <w:rsid w:val="00CA199A"/>
    <w:rsid w:val="00CB4A17"/>
    <w:rsid w:val="00CC688B"/>
    <w:rsid w:val="00CC7C8E"/>
    <w:rsid w:val="00D301E3"/>
    <w:rsid w:val="00D34183"/>
    <w:rsid w:val="00D704A9"/>
    <w:rsid w:val="00D82CBD"/>
    <w:rsid w:val="00D95352"/>
    <w:rsid w:val="00DA25BD"/>
    <w:rsid w:val="00DB13F4"/>
    <w:rsid w:val="00DC20AE"/>
    <w:rsid w:val="00DD1275"/>
    <w:rsid w:val="00DD49BA"/>
    <w:rsid w:val="00DE6D2A"/>
    <w:rsid w:val="00DE72BC"/>
    <w:rsid w:val="00E144DC"/>
    <w:rsid w:val="00E203ED"/>
    <w:rsid w:val="00E258D0"/>
    <w:rsid w:val="00E408AF"/>
    <w:rsid w:val="00E47803"/>
    <w:rsid w:val="00E723C0"/>
    <w:rsid w:val="00E864F3"/>
    <w:rsid w:val="00E86E6D"/>
    <w:rsid w:val="00ED0D11"/>
    <w:rsid w:val="00EE16DB"/>
    <w:rsid w:val="00F43786"/>
    <w:rsid w:val="00F679EB"/>
    <w:rsid w:val="00F70BB1"/>
    <w:rsid w:val="00F71D41"/>
    <w:rsid w:val="00F836CA"/>
    <w:rsid w:val="00FA76BE"/>
    <w:rsid w:val="00FB2CBB"/>
    <w:rsid w:val="00FB4212"/>
    <w:rsid w:val="00FD1469"/>
    <w:rsid w:val="00FD14B0"/>
    <w:rsid w:val="00FE303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D9F82-A4A5-4F01-87A1-9FEB303C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394F"/>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5394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394F"/>
    <w:rPr>
      <w:rFonts w:ascii="Calibri" w:eastAsia="Calibri" w:hAnsi="Calibri" w:cs="Times New Roman"/>
    </w:rPr>
  </w:style>
  <w:style w:type="paragraph" w:styleId="Odsekzoznamu">
    <w:name w:val="List Paragraph"/>
    <w:basedOn w:val="Normlny"/>
    <w:qFormat/>
    <w:rsid w:val="0095394F"/>
    <w:pPr>
      <w:suppressAutoHyphens/>
      <w:overflowPunct w:val="0"/>
      <w:autoSpaceDE w:val="0"/>
      <w:spacing w:after="0" w:line="240" w:lineRule="auto"/>
      <w:ind w:left="720"/>
      <w:textAlignment w:val="baseline"/>
    </w:pPr>
    <w:rPr>
      <w:rFonts w:ascii="Times New Roman" w:eastAsia="Times New Roman" w:hAnsi="Times New Roman"/>
      <w:sz w:val="20"/>
      <w:szCs w:val="20"/>
      <w:lang w:eastAsia="ar-SA"/>
    </w:rPr>
  </w:style>
  <w:style w:type="paragraph" w:customStyle="1" w:styleId="Default">
    <w:name w:val="Default"/>
    <w:basedOn w:val="Normlny"/>
    <w:rsid w:val="0095394F"/>
    <w:pPr>
      <w:suppressAutoHyphens/>
      <w:autoSpaceDE w:val="0"/>
      <w:spacing w:after="0" w:line="240" w:lineRule="auto"/>
    </w:pPr>
    <w:rPr>
      <w:rFonts w:cs="Calibri"/>
      <w:color w:val="000000"/>
      <w:sz w:val="24"/>
      <w:szCs w:val="24"/>
      <w:lang w:eastAsia="hi-IN" w:bidi="hi-IN"/>
    </w:rPr>
  </w:style>
  <w:style w:type="character" w:styleId="Hypertextovprepojenie">
    <w:name w:val="Hyperlink"/>
    <w:uiPriority w:val="99"/>
    <w:unhideWhenUsed/>
    <w:rsid w:val="0095394F"/>
    <w:rPr>
      <w:color w:val="0563C1"/>
      <w:u w:val="single"/>
    </w:rPr>
  </w:style>
  <w:style w:type="paragraph" w:styleId="Bezriadkovania">
    <w:name w:val="No Spacing"/>
    <w:uiPriority w:val="1"/>
    <w:qFormat/>
    <w:rsid w:val="0095394F"/>
    <w:pPr>
      <w:spacing w:after="0" w:line="240" w:lineRule="auto"/>
    </w:pPr>
    <w:rPr>
      <w:rFonts w:ascii="Calibri" w:eastAsia="Calibri" w:hAnsi="Calibri" w:cs="Times New Roman"/>
    </w:rPr>
  </w:style>
  <w:style w:type="paragraph" w:styleId="Pta">
    <w:name w:val="footer"/>
    <w:basedOn w:val="Normlny"/>
    <w:link w:val="PtaChar"/>
    <w:uiPriority w:val="99"/>
    <w:unhideWhenUsed/>
    <w:rsid w:val="0095394F"/>
    <w:pPr>
      <w:tabs>
        <w:tab w:val="center" w:pos="4536"/>
        <w:tab w:val="right" w:pos="9072"/>
      </w:tabs>
      <w:spacing w:after="0" w:line="240" w:lineRule="auto"/>
    </w:pPr>
  </w:style>
  <w:style w:type="character" w:customStyle="1" w:styleId="PtaChar">
    <w:name w:val="Päta Char"/>
    <w:basedOn w:val="Predvolenpsmoodseku"/>
    <w:link w:val="Pta"/>
    <w:uiPriority w:val="99"/>
    <w:rsid w:val="0095394F"/>
    <w:rPr>
      <w:rFonts w:ascii="Calibri" w:eastAsia="Calibri" w:hAnsi="Calibri" w:cs="Times New Roman"/>
    </w:rPr>
  </w:style>
  <w:style w:type="paragraph" w:styleId="Textbubliny">
    <w:name w:val="Balloon Text"/>
    <w:basedOn w:val="Normlny"/>
    <w:link w:val="TextbublinyChar"/>
    <w:uiPriority w:val="99"/>
    <w:semiHidden/>
    <w:unhideWhenUsed/>
    <w:rsid w:val="001B35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350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02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enany@cerenany.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zakonypreludi.sk/zz/2004-582"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1277</Words>
  <Characters>7279</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OcU Cerenany</dc:creator>
  <cp:keywords/>
  <dc:description/>
  <cp:lastModifiedBy>Uzivatel</cp:lastModifiedBy>
  <cp:revision>12</cp:revision>
  <cp:lastPrinted>2024-11-21T11:17:00Z</cp:lastPrinted>
  <dcterms:created xsi:type="dcterms:W3CDTF">2024-11-11T14:20:00Z</dcterms:created>
  <dcterms:modified xsi:type="dcterms:W3CDTF">2024-12-19T09:28:00Z</dcterms:modified>
</cp:coreProperties>
</file>